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CB61E" w14:textId="77777777" w:rsidR="001C6B05" w:rsidRPr="006077D4" w:rsidRDefault="00E93C6E" w:rsidP="004E702E">
      <w:pPr>
        <w:contextualSpacing/>
        <w:jc w:val="center"/>
        <w:rPr>
          <w:rFonts w:ascii="Times New Roman" w:hAnsi="Times New Roman" w:cs="Times New Roman"/>
          <w:b/>
          <w:sz w:val="24"/>
          <w:szCs w:val="24"/>
          <w:u w:val="single"/>
        </w:rPr>
      </w:pPr>
      <w:r w:rsidRPr="006077D4">
        <w:rPr>
          <w:rFonts w:ascii="Times New Roman" w:hAnsi="Times New Roman" w:cs="Times New Roman"/>
          <w:b/>
          <w:sz w:val="24"/>
          <w:szCs w:val="24"/>
          <w:u w:val="single"/>
        </w:rPr>
        <w:t>Memorandum</w:t>
      </w:r>
    </w:p>
    <w:p w14:paraId="35136043" w14:textId="77777777" w:rsidR="00E93C6E" w:rsidRPr="006077D4" w:rsidRDefault="00E93C6E" w:rsidP="004E702E">
      <w:pPr>
        <w:contextualSpacing/>
        <w:jc w:val="center"/>
        <w:rPr>
          <w:rFonts w:ascii="Times New Roman" w:hAnsi="Times New Roman" w:cs="Times New Roman"/>
          <w:b/>
          <w:sz w:val="24"/>
          <w:szCs w:val="24"/>
          <w:u w:val="single"/>
        </w:rPr>
      </w:pPr>
    </w:p>
    <w:p w14:paraId="4360A921" w14:textId="77777777" w:rsidR="00E93C6E" w:rsidRPr="006077D4" w:rsidRDefault="00E93C6E" w:rsidP="004E702E">
      <w:pPr>
        <w:contextualSpacing/>
        <w:rPr>
          <w:rFonts w:ascii="Times New Roman" w:hAnsi="Times New Roman" w:cs="Times New Roman"/>
          <w:sz w:val="24"/>
          <w:szCs w:val="24"/>
        </w:rPr>
      </w:pPr>
      <w:r w:rsidRPr="006077D4">
        <w:rPr>
          <w:rFonts w:ascii="Times New Roman" w:hAnsi="Times New Roman" w:cs="Times New Roman"/>
          <w:b/>
          <w:sz w:val="24"/>
          <w:szCs w:val="24"/>
        </w:rPr>
        <w:t xml:space="preserve">To:        </w:t>
      </w:r>
      <w:r w:rsidR="006D4E3C" w:rsidRPr="006077D4">
        <w:rPr>
          <w:rFonts w:ascii="Times New Roman" w:hAnsi="Times New Roman" w:cs="Times New Roman"/>
          <w:b/>
          <w:sz w:val="24"/>
          <w:szCs w:val="24"/>
        </w:rPr>
        <w:t xml:space="preserve"> </w:t>
      </w:r>
      <w:r w:rsidR="008B11CA" w:rsidRPr="006077D4">
        <w:rPr>
          <w:rFonts w:ascii="Times New Roman" w:hAnsi="Times New Roman" w:cs="Times New Roman"/>
          <w:sz w:val="24"/>
          <w:szCs w:val="24"/>
        </w:rPr>
        <w:t>Stacey Nerger, Senior Planner</w:t>
      </w:r>
    </w:p>
    <w:p w14:paraId="6E453911" w14:textId="77777777" w:rsidR="008B11CA" w:rsidRPr="006077D4" w:rsidRDefault="008B11CA" w:rsidP="004E702E">
      <w:pPr>
        <w:contextualSpacing/>
        <w:rPr>
          <w:rFonts w:ascii="Times New Roman" w:hAnsi="Times New Roman" w:cs="Times New Roman"/>
          <w:sz w:val="24"/>
          <w:szCs w:val="24"/>
        </w:rPr>
      </w:pPr>
    </w:p>
    <w:p w14:paraId="70AB3875" w14:textId="6BAE9E32" w:rsidR="00E93C6E" w:rsidRDefault="00E93C6E" w:rsidP="004E702E">
      <w:pPr>
        <w:contextualSpacing/>
        <w:rPr>
          <w:rFonts w:ascii="Times New Roman" w:hAnsi="Times New Roman" w:cs="Times New Roman"/>
          <w:sz w:val="24"/>
          <w:szCs w:val="24"/>
        </w:rPr>
      </w:pPr>
      <w:r w:rsidRPr="006077D4">
        <w:rPr>
          <w:rFonts w:ascii="Times New Roman" w:hAnsi="Times New Roman" w:cs="Times New Roman"/>
          <w:b/>
          <w:sz w:val="24"/>
          <w:szCs w:val="24"/>
        </w:rPr>
        <w:t xml:space="preserve">Date:      </w:t>
      </w:r>
      <w:r w:rsidR="000D0504" w:rsidRPr="006077D4">
        <w:rPr>
          <w:rFonts w:ascii="Times New Roman" w:hAnsi="Times New Roman" w:cs="Times New Roman"/>
          <w:sz w:val="24"/>
          <w:szCs w:val="24"/>
        </w:rPr>
        <w:t>January 13, 2021</w:t>
      </w:r>
    </w:p>
    <w:p w14:paraId="546582E1" w14:textId="450B6C62" w:rsidR="00593C82" w:rsidRPr="00732AAD" w:rsidRDefault="00593C82" w:rsidP="00593C82">
      <w:pPr>
        <w:tabs>
          <w:tab w:val="left" w:pos="1080"/>
        </w:tabs>
        <w:rPr>
          <w:color w:val="00B050"/>
        </w:rPr>
      </w:pPr>
      <w:r w:rsidRPr="00732AAD">
        <w:rPr>
          <w:color w:val="00B050"/>
        </w:rPr>
        <w:t xml:space="preserve">DESIGN </w:t>
      </w:r>
      <w:r w:rsidR="00F47A1C" w:rsidRPr="00732AAD">
        <w:rPr>
          <w:color w:val="00B050"/>
        </w:rPr>
        <w:t>TEAM RESPONSE</w:t>
      </w:r>
      <w:r w:rsidRPr="00732AAD">
        <w:rPr>
          <w:color w:val="00B050"/>
        </w:rPr>
        <w:t xml:space="preserve"> DATE: FEBRUARY </w:t>
      </w:r>
      <w:r w:rsidR="000145D3" w:rsidRPr="00732AAD">
        <w:rPr>
          <w:color w:val="00B050"/>
        </w:rPr>
        <w:t>16</w:t>
      </w:r>
      <w:r w:rsidRPr="00732AAD">
        <w:rPr>
          <w:color w:val="00B050"/>
        </w:rPr>
        <w:t>, 2021</w:t>
      </w:r>
    </w:p>
    <w:p w14:paraId="73A1E74C" w14:textId="77777777" w:rsidR="00E93C6E" w:rsidRPr="006077D4" w:rsidRDefault="00E93C6E" w:rsidP="004E702E">
      <w:pPr>
        <w:contextualSpacing/>
        <w:rPr>
          <w:rFonts w:ascii="Times New Roman" w:hAnsi="Times New Roman" w:cs="Times New Roman"/>
          <w:sz w:val="24"/>
          <w:szCs w:val="24"/>
        </w:rPr>
      </w:pPr>
    </w:p>
    <w:p w14:paraId="2533461F" w14:textId="77777777" w:rsidR="000D0504" w:rsidRPr="006077D4" w:rsidRDefault="00A51C0F" w:rsidP="004E702E">
      <w:pPr>
        <w:contextualSpacing/>
        <w:rPr>
          <w:rFonts w:ascii="Times New Roman" w:hAnsi="Times New Roman" w:cs="Times New Roman"/>
          <w:sz w:val="24"/>
          <w:szCs w:val="24"/>
        </w:rPr>
      </w:pPr>
      <w:r w:rsidRPr="006077D4">
        <w:rPr>
          <w:rFonts w:ascii="Times New Roman" w:hAnsi="Times New Roman" w:cs="Times New Roman"/>
          <w:b/>
          <w:sz w:val="24"/>
          <w:szCs w:val="24"/>
        </w:rPr>
        <w:t xml:space="preserve">From:    </w:t>
      </w:r>
      <w:r w:rsidR="00E93C6E" w:rsidRPr="006077D4">
        <w:rPr>
          <w:rFonts w:ascii="Times New Roman" w:hAnsi="Times New Roman" w:cs="Times New Roman"/>
          <w:sz w:val="24"/>
          <w:szCs w:val="24"/>
        </w:rPr>
        <w:t>Tyler Sandt, Development Review Engineer</w:t>
      </w:r>
    </w:p>
    <w:p w14:paraId="3B15E250" w14:textId="77777777" w:rsidR="00A17277" w:rsidRPr="006077D4" w:rsidRDefault="000D0504" w:rsidP="004E702E">
      <w:pPr>
        <w:contextualSpacing/>
        <w:rPr>
          <w:rFonts w:ascii="Times New Roman" w:hAnsi="Times New Roman" w:cs="Times New Roman"/>
          <w:sz w:val="24"/>
          <w:szCs w:val="24"/>
        </w:rPr>
      </w:pPr>
      <w:r w:rsidRPr="006077D4">
        <w:rPr>
          <w:rFonts w:ascii="Times New Roman" w:hAnsi="Times New Roman" w:cs="Times New Roman"/>
          <w:sz w:val="24"/>
          <w:szCs w:val="24"/>
        </w:rPr>
        <w:tab/>
        <w:t xml:space="preserve">   Michael Walton, Project Engineer</w:t>
      </w:r>
    </w:p>
    <w:p w14:paraId="5197E2BD" w14:textId="77777777" w:rsidR="00E93C6E" w:rsidRPr="006077D4" w:rsidRDefault="00E93C6E" w:rsidP="004E702E">
      <w:pPr>
        <w:contextualSpacing/>
        <w:rPr>
          <w:rFonts w:ascii="Times New Roman" w:hAnsi="Times New Roman" w:cs="Times New Roman"/>
          <w:sz w:val="24"/>
          <w:szCs w:val="24"/>
        </w:rPr>
      </w:pPr>
    </w:p>
    <w:p w14:paraId="4AE25808" w14:textId="77777777" w:rsidR="00A17277" w:rsidRPr="006077D4" w:rsidRDefault="00E93C6E" w:rsidP="004E702E">
      <w:pPr>
        <w:contextualSpacing/>
        <w:rPr>
          <w:rFonts w:ascii="Times New Roman" w:hAnsi="Times New Roman" w:cs="Times New Roman"/>
          <w:sz w:val="24"/>
          <w:szCs w:val="24"/>
        </w:rPr>
      </w:pPr>
      <w:r w:rsidRPr="006077D4">
        <w:rPr>
          <w:rFonts w:ascii="Times New Roman" w:hAnsi="Times New Roman" w:cs="Times New Roman"/>
          <w:b/>
          <w:sz w:val="24"/>
          <w:szCs w:val="24"/>
        </w:rPr>
        <w:t xml:space="preserve">Cc:         </w:t>
      </w:r>
      <w:r w:rsidR="00DB4946" w:rsidRPr="006077D4">
        <w:rPr>
          <w:rFonts w:ascii="Times New Roman" w:hAnsi="Times New Roman" w:cs="Times New Roman"/>
          <w:sz w:val="24"/>
          <w:szCs w:val="24"/>
        </w:rPr>
        <w:t>Alex Mestdagh, P.E. Engineering Services Manager</w:t>
      </w:r>
    </w:p>
    <w:p w14:paraId="68580FE8" w14:textId="77777777" w:rsidR="000D0504" w:rsidRPr="006077D4" w:rsidRDefault="000D0504" w:rsidP="000D0504">
      <w:pPr>
        <w:contextualSpacing/>
        <w:rPr>
          <w:rFonts w:ascii="Times New Roman" w:hAnsi="Times New Roman" w:cs="Times New Roman"/>
          <w:sz w:val="24"/>
          <w:szCs w:val="24"/>
        </w:rPr>
      </w:pPr>
      <w:r w:rsidRPr="006077D4">
        <w:rPr>
          <w:rFonts w:ascii="Times New Roman" w:hAnsi="Times New Roman" w:cs="Times New Roman"/>
          <w:sz w:val="24"/>
          <w:szCs w:val="24"/>
        </w:rPr>
        <w:tab/>
        <w:t xml:space="preserve">   Michael Grabczyk, P.E. Stormwater Project Manager</w:t>
      </w:r>
    </w:p>
    <w:p w14:paraId="156731CB" w14:textId="77777777" w:rsidR="00DB4946" w:rsidRPr="006077D4" w:rsidRDefault="00DB4946" w:rsidP="004E702E">
      <w:pPr>
        <w:contextualSpacing/>
        <w:rPr>
          <w:rFonts w:ascii="Times New Roman" w:hAnsi="Times New Roman" w:cs="Times New Roman"/>
          <w:sz w:val="24"/>
          <w:szCs w:val="24"/>
        </w:rPr>
      </w:pPr>
    </w:p>
    <w:p w14:paraId="32EDEB8C" w14:textId="77777777" w:rsidR="00E93C6E" w:rsidRPr="006077D4" w:rsidRDefault="00E93C6E" w:rsidP="004E702E">
      <w:pPr>
        <w:contextualSpacing/>
        <w:rPr>
          <w:rFonts w:ascii="Times New Roman" w:hAnsi="Times New Roman" w:cs="Times New Roman"/>
          <w:sz w:val="24"/>
          <w:szCs w:val="24"/>
        </w:rPr>
      </w:pPr>
      <w:r w:rsidRPr="006077D4">
        <w:rPr>
          <w:rFonts w:ascii="Times New Roman" w:hAnsi="Times New Roman" w:cs="Times New Roman"/>
          <w:b/>
          <w:sz w:val="24"/>
          <w:szCs w:val="24"/>
        </w:rPr>
        <w:t xml:space="preserve">Subject: </w:t>
      </w:r>
      <w:r w:rsidR="0030757E" w:rsidRPr="006077D4">
        <w:rPr>
          <w:rFonts w:ascii="Times New Roman" w:hAnsi="Times New Roman" w:cs="Times New Roman"/>
          <w:b/>
          <w:sz w:val="24"/>
          <w:szCs w:val="24"/>
        </w:rPr>
        <w:t xml:space="preserve">Parker and Pine </w:t>
      </w:r>
      <w:r w:rsidR="008B11CA" w:rsidRPr="006077D4">
        <w:rPr>
          <w:rFonts w:ascii="Times New Roman" w:hAnsi="Times New Roman" w:cs="Times New Roman"/>
          <w:b/>
          <w:sz w:val="24"/>
          <w:szCs w:val="24"/>
        </w:rPr>
        <w:t>Multifamily Filing 1 AMD2 Lots 1-3</w:t>
      </w:r>
      <w:r w:rsidR="007A5C16" w:rsidRPr="006077D4">
        <w:rPr>
          <w:rFonts w:ascii="Times New Roman" w:hAnsi="Times New Roman" w:cs="Times New Roman"/>
          <w:b/>
          <w:sz w:val="24"/>
          <w:szCs w:val="24"/>
        </w:rPr>
        <w:t xml:space="preserve"> </w:t>
      </w:r>
      <w:r w:rsidR="00773CBB" w:rsidRPr="006077D4">
        <w:rPr>
          <w:rFonts w:ascii="Times New Roman" w:hAnsi="Times New Roman" w:cs="Times New Roman"/>
          <w:b/>
          <w:sz w:val="24"/>
          <w:szCs w:val="24"/>
        </w:rPr>
        <w:t xml:space="preserve">– Engineering </w:t>
      </w:r>
      <w:r w:rsidR="000D0504" w:rsidRPr="006077D4">
        <w:rPr>
          <w:rFonts w:ascii="Times New Roman" w:hAnsi="Times New Roman" w:cs="Times New Roman"/>
          <w:b/>
          <w:sz w:val="24"/>
          <w:szCs w:val="24"/>
        </w:rPr>
        <w:t>2</w:t>
      </w:r>
      <w:r w:rsidR="000D0504" w:rsidRPr="006077D4">
        <w:rPr>
          <w:rFonts w:ascii="Times New Roman" w:hAnsi="Times New Roman" w:cs="Times New Roman"/>
          <w:b/>
          <w:sz w:val="24"/>
          <w:szCs w:val="24"/>
          <w:vertAlign w:val="superscript"/>
        </w:rPr>
        <w:t>nd</w:t>
      </w:r>
      <w:r w:rsidR="006D4E3C" w:rsidRPr="006077D4">
        <w:rPr>
          <w:rFonts w:ascii="Times New Roman" w:hAnsi="Times New Roman" w:cs="Times New Roman"/>
          <w:b/>
          <w:sz w:val="24"/>
          <w:szCs w:val="24"/>
        </w:rPr>
        <w:t xml:space="preserve"> Review</w:t>
      </w:r>
      <w:r w:rsidR="006D4E3C" w:rsidRPr="006077D4">
        <w:rPr>
          <w:rFonts w:ascii="Times New Roman" w:hAnsi="Times New Roman" w:cs="Times New Roman"/>
          <w:sz w:val="24"/>
          <w:szCs w:val="24"/>
        </w:rPr>
        <w:t xml:space="preserve"> </w:t>
      </w:r>
    </w:p>
    <w:p w14:paraId="6C72398A" w14:textId="77777777" w:rsidR="006D4E3C" w:rsidRPr="006077D4" w:rsidRDefault="006D4E3C" w:rsidP="004E702E">
      <w:pPr>
        <w:contextualSpacing/>
        <w:rPr>
          <w:rFonts w:ascii="Times New Roman" w:hAnsi="Times New Roman" w:cs="Times New Roman"/>
          <w:sz w:val="24"/>
          <w:szCs w:val="24"/>
        </w:rPr>
      </w:pPr>
    </w:p>
    <w:p w14:paraId="7516619C" w14:textId="77777777" w:rsidR="006D4E3C" w:rsidRPr="006077D4" w:rsidRDefault="006D4E3C"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The Engineering Department has reviewed the documents submitted for</w:t>
      </w:r>
      <w:r w:rsidR="00863B8F" w:rsidRPr="006077D4">
        <w:rPr>
          <w:rFonts w:ascii="Times New Roman" w:hAnsi="Times New Roman" w:cs="Times New Roman"/>
          <w:sz w:val="24"/>
          <w:szCs w:val="24"/>
        </w:rPr>
        <w:t xml:space="preserve"> </w:t>
      </w:r>
      <w:r w:rsidR="005455CB" w:rsidRPr="006077D4">
        <w:rPr>
          <w:rFonts w:ascii="Times New Roman" w:hAnsi="Times New Roman" w:cs="Times New Roman"/>
          <w:sz w:val="24"/>
          <w:szCs w:val="24"/>
        </w:rPr>
        <w:t xml:space="preserve">Parker and Pine </w:t>
      </w:r>
      <w:r w:rsidR="008B11CA" w:rsidRPr="006077D4">
        <w:rPr>
          <w:rFonts w:ascii="Times New Roman" w:hAnsi="Times New Roman" w:cs="Times New Roman"/>
          <w:sz w:val="24"/>
          <w:szCs w:val="24"/>
        </w:rPr>
        <w:t>Filing 1 AMD2 Lots 1-3 Multifamily Development</w:t>
      </w:r>
      <w:r w:rsidRPr="006077D4">
        <w:rPr>
          <w:rFonts w:ascii="Times New Roman" w:hAnsi="Times New Roman" w:cs="Times New Roman"/>
          <w:sz w:val="24"/>
          <w:szCs w:val="24"/>
        </w:rPr>
        <w:t>.  The submittal consisted of the following documents:</w:t>
      </w:r>
    </w:p>
    <w:p w14:paraId="76AB8EE3" w14:textId="77777777" w:rsidR="00045730" w:rsidRPr="006077D4" w:rsidRDefault="00045730" w:rsidP="004E702E">
      <w:pPr>
        <w:tabs>
          <w:tab w:val="center" w:pos="900"/>
        </w:tabs>
        <w:contextualSpacing/>
        <w:jc w:val="both"/>
        <w:rPr>
          <w:rFonts w:ascii="Times New Roman" w:hAnsi="Times New Roman" w:cs="Times New Roman"/>
          <w:sz w:val="24"/>
          <w:szCs w:val="24"/>
        </w:rPr>
      </w:pPr>
    </w:p>
    <w:p w14:paraId="2E9585FD" w14:textId="77777777" w:rsidR="00045730" w:rsidRPr="006077D4" w:rsidRDefault="00045730" w:rsidP="004E702E">
      <w:pPr>
        <w:tabs>
          <w:tab w:val="center" w:pos="900"/>
        </w:tabs>
        <w:contextualSpacing/>
        <w:jc w:val="both"/>
        <w:rPr>
          <w:rFonts w:ascii="Times New Roman" w:hAnsi="Times New Roman" w:cs="Times New Roman"/>
          <w:b/>
          <w:sz w:val="24"/>
          <w:szCs w:val="24"/>
          <w:u w:val="single"/>
        </w:rPr>
      </w:pP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b/>
          <w:sz w:val="24"/>
          <w:szCs w:val="24"/>
          <w:u w:val="single"/>
        </w:rPr>
        <w:t>Document</w:t>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b/>
          <w:sz w:val="24"/>
          <w:szCs w:val="24"/>
          <w:u w:val="single"/>
        </w:rPr>
        <w:t>Date Received</w:t>
      </w:r>
    </w:p>
    <w:p w14:paraId="39420790" w14:textId="77777777" w:rsidR="00045730" w:rsidRPr="006077D4" w:rsidRDefault="00045730"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Pr="006077D4">
        <w:rPr>
          <w:rFonts w:ascii="Times New Roman" w:hAnsi="Times New Roman" w:cs="Times New Roman"/>
          <w:sz w:val="24"/>
          <w:szCs w:val="24"/>
        </w:rPr>
        <w:tab/>
      </w:r>
      <w:r w:rsidR="0030757E" w:rsidRPr="006077D4">
        <w:rPr>
          <w:rFonts w:ascii="Times New Roman" w:hAnsi="Times New Roman" w:cs="Times New Roman"/>
          <w:sz w:val="24"/>
          <w:szCs w:val="24"/>
        </w:rPr>
        <w:t>Final Plat</w:t>
      </w:r>
      <w:r w:rsidR="0030757E" w:rsidRPr="006077D4">
        <w:rPr>
          <w:rFonts w:ascii="Times New Roman" w:hAnsi="Times New Roman" w:cs="Times New Roman"/>
          <w:sz w:val="24"/>
          <w:szCs w:val="24"/>
        </w:rPr>
        <w:tab/>
      </w:r>
      <w:r w:rsidR="0030757E" w:rsidRPr="006077D4">
        <w:rPr>
          <w:rFonts w:ascii="Times New Roman" w:hAnsi="Times New Roman" w:cs="Times New Roman"/>
          <w:sz w:val="24"/>
          <w:szCs w:val="24"/>
        </w:rPr>
        <w:tab/>
      </w:r>
      <w:r w:rsidR="00863B8F" w:rsidRPr="006077D4">
        <w:rPr>
          <w:rFonts w:ascii="Times New Roman" w:hAnsi="Times New Roman" w:cs="Times New Roman"/>
          <w:sz w:val="24"/>
          <w:szCs w:val="24"/>
        </w:rPr>
        <w:tab/>
      </w:r>
      <w:r w:rsidR="008B11CA" w:rsidRPr="006077D4">
        <w:rPr>
          <w:rFonts w:ascii="Times New Roman" w:hAnsi="Times New Roman" w:cs="Times New Roman"/>
          <w:sz w:val="24"/>
          <w:szCs w:val="24"/>
        </w:rPr>
        <w:tab/>
      </w:r>
      <w:r w:rsidR="000D0504" w:rsidRPr="006077D4">
        <w:rPr>
          <w:rFonts w:ascii="Times New Roman" w:hAnsi="Times New Roman" w:cs="Times New Roman"/>
          <w:sz w:val="24"/>
          <w:szCs w:val="24"/>
        </w:rPr>
        <w:t>December 17</w:t>
      </w:r>
      <w:r w:rsidR="008B11CA" w:rsidRPr="006077D4">
        <w:rPr>
          <w:rFonts w:ascii="Times New Roman" w:hAnsi="Times New Roman" w:cs="Times New Roman"/>
          <w:sz w:val="24"/>
          <w:szCs w:val="24"/>
        </w:rPr>
        <w:t>, 2020</w:t>
      </w:r>
    </w:p>
    <w:p w14:paraId="3528F22F" w14:textId="77777777" w:rsidR="002126DF" w:rsidRPr="006077D4" w:rsidRDefault="005F7AF9"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Pr="006077D4">
        <w:rPr>
          <w:rFonts w:ascii="Times New Roman" w:hAnsi="Times New Roman" w:cs="Times New Roman"/>
          <w:sz w:val="24"/>
          <w:szCs w:val="24"/>
        </w:rPr>
        <w:tab/>
      </w:r>
      <w:r w:rsidR="00863B8F" w:rsidRPr="006077D4">
        <w:rPr>
          <w:rFonts w:ascii="Times New Roman" w:hAnsi="Times New Roman" w:cs="Times New Roman"/>
          <w:sz w:val="24"/>
          <w:szCs w:val="24"/>
        </w:rPr>
        <w:t>Drainage Report</w:t>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000D0504" w:rsidRPr="006077D4">
        <w:rPr>
          <w:rFonts w:ascii="Times New Roman" w:hAnsi="Times New Roman" w:cs="Times New Roman"/>
          <w:sz w:val="24"/>
          <w:szCs w:val="24"/>
        </w:rPr>
        <w:t>December 17, 2020</w:t>
      </w:r>
    </w:p>
    <w:p w14:paraId="7EDFCADD" w14:textId="77777777" w:rsidR="00AB0DAE" w:rsidRPr="006077D4" w:rsidRDefault="00045730"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Pr="006077D4">
        <w:rPr>
          <w:rFonts w:ascii="Times New Roman" w:hAnsi="Times New Roman" w:cs="Times New Roman"/>
          <w:sz w:val="24"/>
          <w:szCs w:val="24"/>
        </w:rPr>
        <w:tab/>
      </w:r>
      <w:r w:rsidR="007A5C16" w:rsidRPr="006077D4">
        <w:rPr>
          <w:rFonts w:ascii="Times New Roman" w:hAnsi="Times New Roman" w:cs="Times New Roman"/>
          <w:sz w:val="24"/>
          <w:szCs w:val="24"/>
        </w:rPr>
        <w:t>Road and Storm Plans</w:t>
      </w:r>
      <w:r w:rsidR="003419CF" w:rsidRPr="006077D4">
        <w:rPr>
          <w:rFonts w:ascii="Times New Roman" w:hAnsi="Times New Roman" w:cs="Times New Roman"/>
          <w:sz w:val="24"/>
          <w:szCs w:val="24"/>
        </w:rPr>
        <w:tab/>
      </w:r>
      <w:r w:rsidR="008E699D" w:rsidRPr="006077D4">
        <w:rPr>
          <w:rFonts w:ascii="Times New Roman" w:hAnsi="Times New Roman" w:cs="Times New Roman"/>
          <w:sz w:val="24"/>
          <w:szCs w:val="24"/>
        </w:rPr>
        <w:tab/>
      </w:r>
      <w:r w:rsidR="000B5C0B" w:rsidRPr="006077D4">
        <w:rPr>
          <w:rFonts w:ascii="Times New Roman" w:hAnsi="Times New Roman" w:cs="Times New Roman"/>
          <w:sz w:val="24"/>
          <w:szCs w:val="24"/>
        </w:rPr>
        <w:tab/>
      </w:r>
      <w:r w:rsidR="000D0504" w:rsidRPr="006077D4">
        <w:rPr>
          <w:rFonts w:ascii="Times New Roman" w:hAnsi="Times New Roman" w:cs="Times New Roman"/>
          <w:sz w:val="24"/>
          <w:szCs w:val="24"/>
        </w:rPr>
        <w:t>December 17, 2020</w:t>
      </w:r>
    </w:p>
    <w:p w14:paraId="6A767FA9" w14:textId="77777777" w:rsidR="007A5C16" w:rsidRPr="006077D4" w:rsidRDefault="007A5C16"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Pr="006077D4">
        <w:rPr>
          <w:rFonts w:ascii="Times New Roman" w:hAnsi="Times New Roman" w:cs="Times New Roman"/>
          <w:sz w:val="24"/>
          <w:szCs w:val="24"/>
        </w:rPr>
        <w:tab/>
        <w:t>Utility Plans</w:t>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000D0504" w:rsidRPr="006077D4">
        <w:rPr>
          <w:rFonts w:ascii="Times New Roman" w:hAnsi="Times New Roman" w:cs="Times New Roman"/>
          <w:sz w:val="24"/>
          <w:szCs w:val="24"/>
        </w:rPr>
        <w:t>December 17, 2020</w:t>
      </w:r>
    </w:p>
    <w:p w14:paraId="5F0C6E81" w14:textId="77777777" w:rsidR="000D0504" w:rsidRPr="006077D4" w:rsidRDefault="000D0504"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Pr="006077D4">
        <w:rPr>
          <w:rFonts w:ascii="Times New Roman" w:hAnsi="Times New Roman" w:cs="Times New Roman"/>
          <w:sz w:val="24"/>
          <w:szCs w:val="24"/>
        </w:rPr>
        <w:tab/>
        <w:t>Plat</w:t>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r>
      <w:r w:rsidRPr="006077D4">
        <w:rPr>
          <w:rFonts w:ascii="Times New Roman" w:hAnsi="Times New Roman" w:cs="Times New Roman"/>
          <w:sz w:val="24"/>
          <w:szCs w:val="24"/>
        </w:rPr>
        <w:tab/>
        <w:t>December 14, 2020</w:t>
      </w:r>
    </w:p>
    <w:p w14:paraId="7AF82B38" w14:textId="77777777" w:rsidR="00CF3D8E" w:rsidRPr="006077D4" w:rsidRDefault="00CF3D8E" w:rsidP="004E702E">
      <w:pPr>
        <w:tabs>
          <w:tab w:val="center" w:pos="900"/>
        </w:tabs>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Pr="006077D4">
        <w:rPr>
          <w:rFonts w:ascii="Times New Roman" w:hAnsi="Times New Roman" w:cs="Times New Roman"/>
          <w:sz w:val="24"/>
          <w:szCs w:val="24"/>
        </w:rPr>
        <w:tab/>
      </w:r>
    </w:p>
    <w:p w14:paraId="1D9EF3D0" w14:textId="77777777" w:rsidR="00045730" w:rsidRPr="006077D4" w:rsidRDefault="00045730" w:rsidP="004E702E">
      <w:pPr>
        <w:tabs>
          <w:tab w:val="center" w:pos="900"/>
        </w:tabs>
        <w:contextualSpacing/>
        <w:jc w:val="both"/>
        <w:rPr>
          <w:rFonts w:ascii="Times New Roman" w:hAnsi="Times New Roman" w:cs="Times New Roman"/>
          <w:sz w:val="24"/>
          <w:szCs w:val="24"/>
        </w:rPr>
      </w:pPr>
    </w:p>
    <w:p w14:paraId="75FC3EC3" w14:textId="77777777" w:rsidR="00A04DC7" w:rsidRPr="006077D4" w:rsidRDefault="00A04DC7" w:rsidP="004E702E">
      <w:pPr>
        <w:contextualSpacing/>
        <w:jc w:val="both"/>
        <w:rPr>
          <w:rFonts w:ascii="Times New Roman" w:hAnsi="Times New Roman" w:cs="Times New Roman"/>
          <w:sz w:val="24"/>
          <w:szCs w:val="24"/>
        </w:rPr>
      </w:pPr>
      <w:r w:rsidRPr="006077D4">
        <w:rPr>
          <w:rFonts w:ascii="Times New Roman" w:hAnsi="Times New Roman" w:cs="Times New Roman"/>
          <w:sz w:val="24"/>
          <w:szCs w:val="24"/>
        </w:rPr>
        <w:t xml:space="preserve">The site is located </w:t>
      </w:r>
      <w:r w:rsidR="0070755F" w:rsidRPr="006077D4">
        <w:rPr>
          <w:rFonts w:ascii="Times New Roman" w:hAnsi="Times New Roman" w:cs="Times New Roman"/>
          <w:sz w:val="24"/>
          <w:szCs w:val="24"/>
        </w:rPr>
        <w:t>near the southwest</w:t>
      </w:r>
      <w:r w:rsidR="0056516C" w:rsidRPr="006077D4">
        <w:rPr>
          <w:rFonts w:ascii="Times New Roman" w:hAnsi="Times New Roman" w:cs="Times New Roman"/>
          <w:sz w:val="24"/>
          <w:szCs w:val="24"/>
        </w:rPr>
        <w:t xml:space="preserve"> corner of </w:t>
      </w:r>
      <w:r w:rsidR="0030757E" w:rsidRPr="006077D4">
        <w:rPr>
          <w:rFonts w:ascii="Times New Roman" w:hAnsi="Times New Roman" w:cs="Times New Roman"/>
          <w:sz w:val="24"/>
          <w:szCs w:val="24"/>
        </w:rPr>
        <w:t>Parker Road and Pine Lane</w:t>
      </w:r>
      <w:r w:rsidRPr="006077D4">
        <w:rPr>
          <w:rFonts w:ascii="Times New Roman" w:hAnsi="Times New Roman" w:cs="Times New Roman"/>
          <w:sz w:val="24"/>
          <w:szCs w:val="24"/>
        </w:rPr>
        <w:t>.  Based on our review we have the following comments:</w:t>
      </w:r>
    </w:p>
    <w:p w14:paraId="6900B4A0" w14:textId="77777777" w:rsidR="00045730" w:rsidRPr="006077D4" w:rsidRDefault="00045730" w:rsidP="004E702E">
      <w:pPr>
        <w:tabs>
          <w:tab w:val="center" w:pos="900"/>
        </w:tabs>
        <w:contextualSpacing/>
        <w:jc w:val="both"/>
        <w:rPr>
          <w:rFonts w:ascii="Times New Roman" w:hAnsi="Times New Roman" w:cs="Times New Roman"/>
          <w:sz w:val="24"/>
          <w:szCs w:val="24"/>
        </w:rPr>
      </w:pPr>
    </w:p>
    <w:p w14:paraId="5B1E4CA5" w14:textId="77777777" w:rsidR="00A04DC7" w:rsidRPr="006077D4" w:rsidRDefault="008373DE" w:rsidP="004E702E">
      <w:pPr>
        <w:tabs>
          <w:tab w:val="center" w:pos="900"/>
        </w:tabs>
        <w:contextualSpacing/>
        <w:jc w:val="both"/>
        <w:rPr>
          <w:rFonts w:ascii="Times New Roman" w:hAnsi="Times New Roman" w:cs="Times New Roman"/>
          <w:b/>
          <w:sz w:val="24"/>
          <w:szCs w:val="24"/>
          <w:u w:val="single"/>
        </w:rPr>
      </w:pPr>
      <w:r w:rsidRPr="006077D4">
        <w:rPr>
          <w:rFonts w:ascii="Times New Roman" w:hAnsi="Times New Roman" w:cs="Times New Roman"/>
          <w:b/>
          <w:sz w:val="24"/>
          <w:szCs w:val="24"/>
          <w:u w:val="single"/>
        </w:rPr>
        <w:t>Traffic and Roadway Review Comments</w:t>
      </w:r>
    </w:p>
    <w:p w14:paraId="346F2CB6" w14:textId="77777777" w:rsidR="008373DE" w:rsidRPr="006077D4" w:rsidRDefault="008373DE" w:rsidP="004E702E">
      <w:pPr>
        <w:tabs>
          <w:tab w:val="center" w:pos="900"/>
        </w:tabs>
        <w:contextualSpacing/>
        <w:jc w:val="both"/>
        <w:rPr>
          <w:rFonts w:ascii="Times New Roman" w:hAnsi="Times New Roman" w:cs="Times New Roman"/>
          <w:b/>
          <w:sz w:val="24"/>
          <w:szCs w:val="24"/>
          <w:u w:val="single"/>
        </w:rPr>
      </w:pPr>
    </w:p>
    <w:p w14:paraId="281302A2" w14:textId="569C78CF" w:rsidR="007843C7" w:rsidRPr="006077D4" w:rsidRDefault="008373DE" w:rsidP="004E702E">
      <w:pPr>
        <w:ind w:left="810" w:hanging="630"/>
        <w:contextualSpacing/>
        <w:jc w:val="both"/>
        <w:rPr>
          <w:rFonts w:ascii="Times New Roman" w:hAnsi="Times New Roman" w:cs="Times New Roman"/>
          <w:sz w:val="24"/>
          <w:szCs w:val="24"/>
        </w:rPr>
      </w:pPr>
      <w:r w:rsidRPr="006077D4">
        <w:rPr>
          <w:rFonts w:ascii="Times New Roman" w:hAnsi="Times New Roman" w:cs="Times New Roman"/>
          <w:sz w:val="24"/>
          <w:szCs w:val="24"/>
        </w:rPr>
        <w:tab/>
      </w:r>
      <w:r w:rsidR="007843C7" w:rsidRPr="006077D4">
        <w:rPr>
          <w:rFonts w:ascii="Times New Roman" w:hAnsi="Times New Roman" w:cs="Times New Roman"/>
          <w:sz w:val="24"/>
          <w:szCs w:val="24"/>
        </w:rPr>
        <w:t xml:space="preserve">The following comments concern traffic, access, roadway design, and construction standard issues for the subject property.  They are based upon our review of the submittal documents in accordance with the criteria presented in the Town of Parker’s Roadway Design and Construction Criteria Manual (RDCCM), as revised, July 2015.  Additional regulatory and planning documents may have been utilized in the </w:t>
      </w:r>
      <w:r w:rsidR="00ED16DF" w:rsidRPr="006077D4">
        <w:rPr>
          <w:rFonts w:ascii="Times New Roman" w:hAnsi="Times New Roman" w:cs="Times New Roman"/>
          <w:sz w:val="24"/>
          <w:szCs w:val="24"/>
        </w:rPr>
        <w:t>review and</w:t>
      </w:r>
      <w:r w:rsidR="007843C7" w:rsidRPr="006077D4">
        <w:rPr>
          <w:rFonts w:ascii="Times New Roman" w:hAnsi="Times New Roman" w:cs="Times New Roman"/>
          <w:sz w:val="24"/>
          <w:szCs w:val="24"/>
        </w:rPr>
        <w:t xml:space="preserve"> are referenced in the comments where appropriate.</w:t>
      </w:r>
    </w:p>
    <w:p w14:paraId="7C58C362" w14:textId="77777777" w:rsidR="00B059A0" w:rsidRPr="006077D4" w:rsidRDefault="00B059A0" w:rsidP="004E702E">
      <w:pPr>
        <w:ind w:left="810" w:hanging="630"/>
        <w:contextualSpacing/>
        <w:jc w:val="both"/>
        <w:rPr>
          <w:rFonts w:ascii="Times New Roman" w:hAnsi="Times New Roman" w:cs="Times New Roman"/>
          <w:sz w:val="24"/>
          <w:szCs w:val="24"/>
        </w:rPr>
      </w:pPr>
    </w:p>
    <w:p w14:paraId="744C9231" w14:textId="77777777" w:rsidR="00B059A0" w:rsidRPr="006077D4" w:rsidRDefault="00B059A0" w:rsidP="004E702E">
      <w:pPr>
        <w:ind w:left="810" w:hanging="90"/>
        <w:contextualSpacing/>
        <w:jc w:val="both"/>
        <w:rPr>
          <w:rFonts w:ascii="Times New Roman" w:hAnsi="Times New Roman" w:cs="Times New Roman"/>
          <w:sz w:val="24"/>
          <w:szCs w:val="24"/>
        </w:rPr>
      </w:pPr>
    </w:p>
    <w:p w14:paraId="38914AED" w14:textId="77777777" w:rsidR="007843C7" w:rsidRPr="006077D4" w:rsidRDefault="007843C7" w:rsidP="004E702E">
      <w:pPr>
        <w:ind w:left="810" w:hanging="630"/>
        <w:contextualSpacing/>
        <w:jc w:val="both"/>
        <w:rPr>
          <w:rFonts w:ascii="Times New Roman" w:hAnsi="Times New Roman" w:cs="Times New Roman"/>
          <w:sz w:val="24"/>
          <w:szCs w:val="24"/>
        </w:rPr>
      </w:pPr>
    </w:p>
    <w:p w14:paraId="38F439F1" w14:textId="77777777" w:rsidR="00B059A0" w:rsidRPr="006077D4" w:rsidRDefault="00B059A0" w:rsidP="004E702E">
      <w:pPr>
        <w:tabs>
          <w:tab w:val="left" w:pos="2475"/>
        </w:tabs>
        <w:contextualSpacing/>
        <w:jc w:val="both"/>
        <w:rPr>
          <w:rFonts w:ascii="Times New Roman" w:hAnsi="Times New Roman" w:cs="Times New Roman"/>
          <w:sz w:val="24"/>
          <w:szCs w:val="24"/>
        </w:rPr>
      </w:pPr>
    </w:p>
    <w:p w14:paraId="0C5FB635" w14:textId="77777777" w:rsidR="000D0504" w:rsidRPr="006077D4" w:rsidRDefault="000D0504" w:rsidP="004E702E">
      <w:pPr>
        <w:tabs>
          <w:tab w:val="left" w:pos="2475"/>
        </w:tabs>
        <w:contextualSpacing/>
        <w:jc w:val="both"/>
        <w:rPr>
          <w:rFonts w:ascii="Times New Roman" w:hAnsi="Times New Roman" w:cs="Times New Roman"/>
          <w:sz w:val="24"/>
          <w:szCs w:val="24"/>
        </w:rPr>
      </w:pPr>
    </w:p>
    <w:p w14:paraId="4EDDD90F" w14:textId="77777777" w:rsidR="0056516C" w:rsidRPr="006077D4" w:rsidRDefault="0056516C" w:rsidP="004E702E">
      <w:pPr>
        <w:tabs>
          <w:tab w:val="left" w:pos="2475"/>
        </w:tabs>
        <w:contextualSpacing/>
        <w:jc w:val="both"/>
        <w:rPr>
          <w:rFonts w:ascii="Times New Roman" w:hAnsi="Times New Roman" w:cs="Times New Roman"/>
          <w:sz w:val="24"/>
          <w:szCs w:val="24"/>
          <w:u w:val="single"/>
        </w:rPr>
      </w:pPr>
      <w:r w:rsidRPr="006077D4">
        <w:rPr>
          <w:rFonts w:ascii="Times New Roman" w:hAnsi="Times New Roman" w:cs="Times New Roman"/>
          <w:sz w:val="24"/>
          <w:szCs w:val="24"/>
          <w:u w:val="single"/>
        </w:rPr>
        <w:t>Road and Storm Construction Plans</w:t>
      </w:r>
    </w:p>
    <w:p w14:paraId="2FDCEB11" w14:textId="77777777" w:rsidR="00387A72" w:rsidRPr="006077D4" w:rsidRDefault="00387A72" w:rsidP="004E702E">
      <w:pPr>
        <w:tabs>
          <w:tab w:val="left" w:pos="2475"/>
        </w:tabs>
        <w:contextualSpacing/>
        <w:jc w:val="both"/>
        <w:rPr>
          <w:rFonts w:ascii="Times New Roman" w:hAnsi="Times New Roman" w:cs="Times New Roman"/>
          <w:sz w:val="24"/>
          <w:szCs w:val="24"/>
        </w:rPr>
      </w:pPr>
    </w:p>
    <w:p w14:paraId="4932C41E" w14:textId="77777777" w:rsidR="006A0842" w:rsidRPr="006077D4" w:rsidRDefault="000D0504" w:rsidP="00F7160D">
      <w:pPr>
        <w:pStyle w:val="ListParagraph"/>
        <w:numPr>
          <w:ilvl w:val="0"/>
          <w:numId w:val="34"/>
        </w:numPr>
        <w:tabs>
          <w:tab w:val="left" w:pos="2475"/>
        </w:tabs>
        <w:contextualSpacing/>
        <w:jc w:val="both"/>
        <w:rPr>
          <w:rFonts w:ascii="Times New Roman" w:hAnsi="Times New Roman" w:cs="Times New Roman"/>
          <w:sz w:val="24"/>
          <w:szCs w:val="24"/>
        </w:rPr>
      </w:pPr>
      <w:r w:rsidRPr="006077D4">
        <w:rPr>
          <w:rFonts w:ascii="Times New Roman" w:hAnsi="Times New Roman" w:cs="Times New Roman"/>
          <w:sz w:val="24"/>
          <w:szCs w:val="24"/>
        </w:rPr>
        <w:t>The adjustments made to the Lot 2 and Lot 3 accesses are not sufficient.  The proposed condition would most likely cause a conflict on opposing left turns.  Additionally, the Lot 3 stop bar is unusable given its proximity to the curb</w:t>
      </w:r>
      <w:r w:rsidRPr="002D26D4">
        <w:rPr>
          <w:rFonts w:ascii="Times New Roman" w:hAnsi="Times New Roman" w:cs="Times New Roman"/>
          <w:sz w:val="24"/>
          <w:szCs w:val="24"/>
        </w:rPr>
        <w:t>.  It appears the most logical solution would be to realign the Lot 3 access to directly match the proposed Lot 2 access.</w:t>
      </w:r>
      <w:r w:rsidRPr="006077D4">
        <w:rPr>
          <w:rFonts w:ascii="Times New Roman" w:hAnsi="Times New Roman" w:cs="Times New Roman"/>
          <w:sz w:val="24"/>
          <w:szCs w:val="24"/>
        </w:rPr>
        <w:t xml:space="preserve">  </w:t>
      </w:r>
    </w:p>
    <w:p w14:paraId="5E8277B1" w14:textId="59DC7478" w:rsidR="00816581" w:rsidRPr="00732AAD" w:rsidRDefault="00816581" w:rsidP="00816581">
      <w:pPr>
        <w:pStyle w:val="ListParagraph"/>
        <w:tabs>
          <w:tab w:val="left" w:pos="1080"/>
        </w:tabs>
        <w:rPr>
          <w:color w:val="00B050"/>
          <w:sz w:val="24"/>
          <w:szCs w:val="24"/>
        </w:rPr>
      </w:pPr>
      <w:r w:rsidRPr="00732AAD">
        <w:rPr>
          <w:color w:val="00B050"/>
        </w:rPr>
        <w:t>RESPONSE:  LOT 3 CURB LINE ADJUSTED TO ALIGN THE TWO CURB CUTS.</w:t>
      </w:r>
    </w:p>
    <w:p w14:paraId="3B9A7DAD" w14:textId="77777777" w:rsidR="00D97B94" w:rsidRPr="006077D4" w:rsidRDefault="00D97B94" w:rsidP="004E702E">
      <w:pPr>
        <w:tabs>
          <w:tab w:val="left" w:pos="2475"/>
        </w:tabs>
        <w:contextualSpacing/>
        <w:jc w:val="both"/>
        <w:rPr>
          <w:rFonts w:ascii="Times New Roman" w:hAnsi="Times New Roman" w:cs="Times New Roman"/>
          <w:sz w:val="24"/>
          <w:szCs w:val="24"/>
        </w:rPr>
      </w:pPr>
    </w:p>
    <w:p w14:paraId="30D43A54" w14:textId="77777777" w:rsidR="0030757E" w:rsidRPr="006077D4" w:rsidRDefault="003C5067" w:rsidP="004E702E">
      <w:pPr>
        <w:tabs>
          <w:tab w:val="left" w:pos="2475"/>
        </w:tabs>
        <w:contextualSpacing/>
        <w:jc w:val="both"/>
        <w:rPr>
          <w:rFonts w:ascii="Times New Roman" w:hAnsi="Times New Roman" w:cs="Times New Roman"/>
          <w:sz w:val="24"/>
          <w:szCs w:val="24"/>
          <w:u w:val="single"/>
        </w:rPr>
      </w:pPr>
      <w:r w:rsidRPr="006077D4">
        <w:rPr>
          <w:rFonts w:ascii="Times New Roman" w:hAnsi="Times New Roman" w:cs="Times New Roman"/>
          <w:sz w:val="24"/>
          <w:szCs w:val="24"/>
          <w:u w:val="single"/>
        </w:rPr>
        <w:t>Replat</w:t>
      </w:r>
    </w:p>
    <w:p w14:paraId="58CE723E" w14:textId="77777777" w:rsidR="006A0842" w:rsidRPr="006077D4" w:rsidRDefault="006A0842" w:rsidP="004E702E">
      <w:pPr>
        <w:tabs>
          <w:tab w:val="left" w:pos="2475"/>
        </w:tabs>
        <w:contextualSpacing/>
        <w:jc w:val="both"/>
        <w:rPr>
          <w:rFonts w:ascii="Times New Roman" w:hAnsi="Times New Roman" w:cs="Times New Roman"/>
          <w:sz w:val="24"/>
          <w:szCs w:val="24"/>
          <w:u w:val="single"/>
        </w:rPr>
      </w:pPr>
    </w:p>
    <w:p w14:paraId="0301AA8A" w14:textId="7F2F6BB3" w:rsidR="000574F6" w:rsidRDefault="00A62ED2" w:rsidP="00F7160D">
      <w:pPr>
        <w:pStyle w:val="ListParagraph"/>
        <w:numPr>
          <w:ilvl w:val="0"/>
          <w:numId w:val="34"/>
        </w:numPr>
        <w:tabs>
          <w:tab w:val="left" w:pos="2475"/>
        </w:tabs>
        <w:contextualSpacing/>
        <w:jc w:val="both"/>
        <w:rPr>
          <w:rFonts w:ascii="Times New Roman" w:hAnsi="Times New Roman" w:cs="Times New Roman"/>
          <w:sz w:val="24"/>
          <w:szCs w:val="24"/>
        </w:rPr>
      </w:pPr>
      <w:r w:rsidRPr="006077D4">
        <w:rPr>
          <w:rFonts w:ascii="Times New Roman" w:hAnsi="Times New Roman" w:cs="Times New Roman"/>
          <w:sz w:val="24"/>
          <w:szCs w:val="24"/>
        </w:rPr>
        <w:t xml:space="preserve">Dedicate 25-foot drainage easements over all proposed storm sewer. </w:t>
      </w:r>
    </w:p>
    <w:p w14:paraId="5E54D66C" w14:textId="0B33AA5E" w:rsidR="00816581" w:rsidRPr="00732AAD" w:rsidRDefault="00816581" w:rsidP="00816581">
      <w:pPr>
        <w:pStyle w:val="ListParagraph"/>
        <w:tabs>
          <w:tab w:val="left" w:pos="1080"/>
        </w:tabs>
        <w:rPr>
          <w:color w:val="00B050"/>
          <w:sz w:val="24"/>
          <w:szCs w:val="24"/>
        </w:rPr>
      </w:pPr>
      <w:r w:rsidRPr="00732AAD">
        <w:rPr>
          <w:color w:val="00B050"/>
        </w:rPr>
        <w:t xml:space="preserve">RESPONSE:  </w:t>
      </w:r>
      <w:r w:rsidR="00E81CB9" w:rsidRPr="00732AAD">
        <w:rPr>
          <w:color w:val="00B050"/>
        </w:rPr>
        <w:t>ACKNOWLEDGED.  25-FT DRAINAGE EASEMENT ADDED TO PLAT</w:t>
      </w:r>
      <w:r w:rsidR="00E25325" w:rsidRPr="00732AAD">
        <w:rPr>
          <w:color w:val="00B050"/>
        </w:rPr>
        <w:t xml:space="preserve"> (AND APPLICABLE PLAN SHEETS)</w:t>
      </w:r>
      <w:r w:rsidR="00E81CB9" w:rsidRPr="00732AAD">
        <w:rPr>
          <w:color w:val="00B050"/>
        </w:rPr>
        <w:t xml:space="preserve"> FOR ALL PROPOSED STORM SEWER MAINS (PRIVATE LANDSCAPE AND ROOF STORM DRAINS EXCLUDED).</w:t>
      </w:r>
    </w:p>
    <w:p w14:paraId="71F826D4" w14:textId="77777777" w:rsidR="000574F6" w:rsidRPr="006077D4" w:rsidRDefault="000574F6" w:rsidP="004E702E">
      <w:pPr>
        <w:tabs>
          <w:tab w:val="left" w:pos="2475"/>
        </w:tabs>
        <w:contextualSpacing/>
        <w:jc w:val="both"/>
        <w:rPr>
          <w:rFonts w:ascii="Times New Roman" w:hAnsi="Times New Roman" w:cs="Times New Roman"/>
          <w:sz w:val="24"/>
          <w:szCs w:val="24"/>
          <w:u w:val="single"/>
        </w:rPr>
      </w:pPr>
    </w:p>
    <w:p w14:paraId="57F683C9" w14:textId="77777777" w:rsidR="006A0842" w:rsidRPr="006077D4" w:rsidRDefault="006A0842" w:rsidP="004E702E">
      <w:pPr>
        <w:tabs>
          <w:tab w:val="left" w:pos="2475"/>
        </w:tabs>
        <w:contextualSpacing/>
        <w:jc w:val="both"/>
        <w:rPr>
          <w:rFonts w:ascii="Times New Roman" w:hAnsi="Times New Roman" w:cs="Times New Roman"/>
          <w:sz w:val="24"/>
          <w:szCs w:val="24"/>
          <w:u w:val="single"/>
        </w:rPr>
      </w:pPr>
      <w:r w:rsidRPr="006077D4">
        <w:rPr>
          <w:rFonts w:ascii="Times New Roman" w:hAnsi="Times New Roman" w:cs="Times New Roman"/>
          <w:sz w:val="24"/>
          <w:szCs w:val="24"/>
          <w:u w:val="single"/>
        </w:rPr>
        <w:t>Landscape Plans</w:t>
      </w:r>
    </w:p>
    <w:p w14:paraId="272A8EA9" w14:textId="77777777" w:rsidR="006A0842" w:rsidRPr="006077D4" w:rsidRDefault="006A0842" w:rsidP="004E702E">
      <w:pPr>
        <w:tabs>
          <w:tab w:val="left" w:pos="2475"/>
        </w:tabs>
        <w:contextualSpacing/>
        <w:jc w:val="both"/>
        <w:rPr>
          <w:rFonts w:ascii="Times New Roman" w:hAnsi="Times New Roman" w:cs="Times New Roman"/>
          <w:sz w:val="24"/>
          <w:szCs w:val="24"/>
          <w:u w:val="single"/>
        </w:rPr>
      </w:pPr>
    </w:p>
    <w:p w14:paraId="26AFBEAA" w14:textId="55F58196" w:rsidR="00204903" w:rsidRDefault="006F48D5" w:rsidP="00204903">
      <w:pPr>
        <w:pStyle w:val="ListParagraph"/>
        <w:numPr>
          <w:ilvl w:val="0"/>
          <w:numId w:val="34"/>
        </w:numPr>
        <w:tabs>
          <w:tab w:val="left" w:pos="2475"/>
        </w:tabs>
        <w:contextualSpacing/>
        <w:jc w:val="both"/>
        <w:rPr>
          <w:rFonts w:ascii="Times New Roman" w:hAnsi="Times New Roman" w:cs="Times New Roman"/>
          <w:sz w:val="24"/>
          <w:szCs w:val="24"/>
        </w:rPr>
      </w:pPr>
      <w:r w:rsidRPr="005B5676">
        <w:rPr>
          <w:rFonts w:ascii="Times New Roman" w:hAnsi="Times New Roman" w:cs="Times New Roman"/>
          <w:sz w:val="24"/>
          <w:szCs w:val="24"/>
        </w:rPr>
        <w:t>Remove or relocate all trees proposed within 7-feet of th</w:t>
      </w:r>
      <w:r w:rsidR="00EF2399" w:rsidRPr="005B5676">
        <w:rPr>
          <w:rFonts w:ascii="Times New Roman" w:hAnsi="Times New Roman" w:cs="Times New Roman"/>
          <w:sz w:val="24"/>
          <w:szCs w:val="24"/>
        </w:rPr>
        <w:t>e storm sewer.</w:t>
      </w:r>
      <w:r w:rsidR="00EF2399" w:rsidRPr="006077D4">
        <w:rPr>
          <w:rFonts w:ascii="Times New Roman" w:hAnsi="Times New Roman" w:cs="Times New Roman"/>
          <w:sz w:val="24"/>
          <w:szCs w:val="24"/>
        </w:rPr>
        <w:t xml:space="preserve">  This includes existing trees adjacent proposed storm sewer. </w:t>
      </w:r>
    </w:p>
    <w:p w14:paraId="34BC40A7" w14:textId="7D0DE607" w:rsidR="00816581" w:rsidRPr="00775EED" w:rsidRDefault="00816581" w:rsidP="00816581">
      <w:pPr>
        <w:pStyle w:val="ListParagraph"/>
        <w:tabs>
          <w:tab w:val="left" w:pos="1080"/>
        </w:tabs>
        <w:rPr>
          <w:color w:val="00B050"/>
          <w:sz w:val="24"/>
          <w:szCs w:val="24"/>
        </w:rPr>
      </w:pPr>
      <w:r w:rsidRPr="00775EED">
        <w:rPr>
          <w:color w:val="00B050"/>
        </w:rPr>
        <w:t>RESPONSE:  LANDSCAPING PLAN REVISED TO PROVIDED THE MINIMUM SEPARATION BETWEEN TREES AND STORM SEWER.</w:t>
      </w:r>
    </w:p>
    <w:p w14:paraId="467940EB" w14:textId="77777777" w:rsidR="00816581" w:rsidRPr="006077D4" w:rsidRDefault="00816581" w:rsidP="00816581">
      <w:pPr>
        <w:pStyle w:val="ListParagraph"/>
        <w:tabs>
          <w:tab w:val="left" w:pos="2475"/>
        </w:tabs>
        <w:contextualSpacing/>
        <w:jc w:val="both"/>
        <w:rPr>
          <w:rFonts w:ascii="Times New Roman" w:hAnsi="Times New Roman" w:cs="Times New Roman"/>
          <w:sz w:val="24"/>
          <w:szCs w:val="24"/>
        </w:rPr>
      </w:pPr>
    </w:p>
    <w:p w14:paraId="07F4E7A8" w14:textId="77777777" w:rsidR="00204903" w:rsidRPr="006077D4" w:rsidRDefault="00045449" w:rsidP="00204903">
      <w:pPr>
        <w:pStyle w:val="ListParagraph"/>
        <w:numPr>
          <w:ilvl w:val="0"/>
          <w:numId w:val="34"/>
        </w:numPr>
        <w:tabs>
          <w:tab w:val="left" w:pos="2475"/>
        </w:tabs>
        <w:contextualSpacing/>
        <w:jc w:val="both"/>
        <w:rPr>
          <w:rFonts w:ascii="Times New Roman" w:hAnsi="Times New Roman" w:cs="Times New Roman"/>
          <w:sz w:val="24"/>
          <w:szCs w:val="24"/>
        </w:rPr>
      </w:pPr>
      <w:r w:rsidRPr="006077D4">
        <w:rPr>
          <w:rFonts w:ascii="Times New Roman" w:hAnsi="Times New Roman" w:cs="Times New Roman"/>
          <w:sz w:val="24"/>
          <w:szCs w:val="24"/>
        </w:rPr>
        <w:t>Reference Detail 24</w:t>
      </w:r>
      <w:r w:rsidR="00204903" w:rsidRPr="006077D4">
        <w:rPr>
          <w:rFonts w:ascii="Times New Roman" w:hAnsi="Times New Roman" w:cs="Times New Roman"/>
          <w:sz w:val="24"/>
          <w:szCs w:val="24"/>
        </w:rPr>
        <w:t xml:space="preserve"> in Appendix A of the RDCCM when drawing sight triangles and adjust them accordingly.  Ensure no trees or landscape above 2-feet are proposed within. </w:t>
      </w:r>
    </w:p>
    <w:p w14:paraId="6D0BE99C" w14:textId="507C5931" w:rsidR="00816581" w:rsidRPr="00775EED" w:rsidRDefault="00816581" w:rsidP="00816581">
      <w:pPr>
        <w:pStyle w:val="ListParagraph"/>
        <w:tabs>
          <w:tab w:val="left" w:pos="1080"/>
        </w:tabs>
        <w:rPr>
          <w:color w:val="00B050"/>
          <w:sz w:val="24"/>
          <w:szCs w:val="24"/>
        </w:rPr>
      </w:pPr>
      <w:r w:rsidRPr="00775EED">
        <w:rPr>
          <w:color w:val="00B050"/>
        </w:rPr>
        <w:t xml:space="preserve">RESPONSE:  SIGHT TRIANGLES </w:t>
      </w:r>
      <w:r w:rsidR="00ED16DF" w:rsidRPr="00775EED">
        <w:rPr>
          <w:color w:val="00B050"/>
        </w:rPr>
        <w:t xml:space="preserve">CALLED OUT </w:t>
      </w:r>
      <w:r w:rsidRPr="00775EED">
        <w:rPr>
          <w:color w:val="00B050"/>
        </w:rPr>
        <w:t>AND LANDSCAPING REVISED AS NECESSARY.</w:t>
      </w:r>
    </w:p>
    <w:p w14:paraId="5967CF67" w14:textId="77777777" w:rsidR="003C5067" w:rsidRPr="006077D4" w:rsidRDefault="003C5067" w:rsidP="004E702E">
      <w:pPr>
        <w:tabs>
          <w:tab w:val="left" w:pos="2475"/>
        </w:tabs>
        <w:contextualSpacing/>
        <w:jc w:val="both"/>
        <w:rPr>
          <w:rFonts w:ascii="Times New Roman" w:hAnsi="Times New Roman" w:cs="Times New Roman"/>
          <w:sz w:val="24"/>
          <w:szCs w:val="24"/>
        </w:rPr>
      </w:pPr>
    </w:p>
    <w:p w14:paraId="7E8C852C" w14:textId="77777777" w:rsidR="00DA56D3" w:rsidRPr="006077D4" w:rsidRDefault="00DA56D3" w:rsidP="004E702E">
      <w:pPr>
        <w:tabs>
          <w:tab w:val="left" w:pos="2475"/>
        </w:tabs>
        <w:contextualSpacing/>
        <w:jc w:val="both"/>
        <w:rPr>
          <w:rFonts w:ascii="Times New Roman" w:hAnsi="Times New Roman" w:cs="Times New Roman"/>
          <w:b/>
          <w:sz w:val="24"/>
          <w:szCs w:val="24"/>
          <w:u w:val="single"/>
        </w:rPr>
      </w:pPr>
      <w:r w:rsidRPr="006077D4">
        <w:rPr>
          <w:rFonts w:ascii="Times New Roman" w:hAnsi="Times New Roman" w:cs="Times New Roman"/>
          <w:b/>
          <w:sz w:val="24"/>
          <w:szCs w:val="24"/>
          <w:u w:val="single"/>
        </w:rPr>
        <w:t>Stormwater Review Comments</w:t>
      </w:r>
    </w:p>
    <w:p w14:paraId="6FDDD242" w14:textId="77777777" w:rsidR="00DA56D3" w:rsidRPr="006077D4" w:rsidRDefault="00DA56D3" w:rsidP="004E702E">
      <w:pPr>
        <w:tabs>
          <w:tab w:val="left" w:pos="2475"/>
        </w:tabs>
        <w:contextualSpacing/>
        <w:jc w:val="both"/>
        <w:rPr>
          <w:rFonts w:ascii="Times New Roman" w:hAnsi="Times New Roman" w:cs="Times New Roman"/>
          <w:b/>
          <w:sz w:val="24"/>
          <w:szCs w:val="24"/>
          <w:u w:val="single"/>
        </w:rPr>
      </w:pPr>
    </w:p>
    <w:p w14:paraId="2BD80FC2" w14:textId="77777777" w:rsidR="00FA1019" w:rsidRPr="006077D4" w:rsidRDefault="00DA56D3" w:rsidP="004E702E">
      <w:pPr>
        <w:pStyle w:val="BodyText"/>
        <w:spacing w:after="0" w:line="240" w:lineRule="auto"/>
        <w:ind w:left="810"/>
        <w:contextualSpacing/>
        <w:rPr>
          <w:rFonts w:ascii="Times New Roman" w:hAnsi="Times New Roman" w:cs="Times New Roman"/>
          <w:sz w:val="24"/>
          <w:szCs w:val="24"/>
        </w:rPr>
      </w:pPr>
      <w:r w:rsidRPr="006077D4">
        <w:rPr>
          <w:rFonts w:ascii="Times New Roman" w:hAnsi="Times New Roman" w:cs="Times New Roman"/>
          <w:sz w:val="24"/>
          <w:szCs w:val="24"/>
        </w:rPr>
        <w:t xml:space="preserve">The following comments concern drainage, erosion and sediment control, and non-point source pollution control issues for the subject property.  They are based upon our review of the submittal documents against the criteria presented in the Town of Parker’s, </w:t>
      </w:r>
      <w:r w:rsidRPr="006077D4">
        <w:rPr>
          <w:rFonts w:ascii="Times New Roman" w:hAnsi="Times New Roman" w:cs="Times New Roman"/>
          <w:i/>
          <w:sz w:val="24"/>
          <w:szCs w:val="24"/>
        </w:rPr>
        <w:t>Storm Drainage and Environmental Criteria Manual (SDECM)</w:t>
      </w:r>
      <w:r w:rsidRPr="006077D4">
        <w:rPr>
          <w:rFonts w:ascii="Times New Roman" w:hAnsi="Times New Roman" w:cs="Times New Roman"/>
          <w:sz w:val="24"/>
          <w:szCs w:val="24"/>
        </w:rPr>
        <w:t xml:space="preserve">, as revised, </w:t>
      </w:r>
      <w:proofErr w:type="gramStart"/>
      <w:r w:rsidRPr="006077D4">
        <w:rPr>
          <w:rFonts w:ascii="Times New Roman" w:hAnsi="Times New Roman" w:cs="Times New Roman"/>
          <w:sz w:val="24"/>
          <w:szCs w:val="24"/>
        </w:rPr>
        <w:t>February,</w:t>
      </w:r>
      <w:proofErr w:type="gramEnd"/>
      <w:r w:rsidRPr="006077D4">
        <w:rPr>
          <w:rFonts w:ascii="Times New Roman" w:hAnsi="Times New Roman" w:cs="Times New Roman"/>
          <w:sz w:val="24"/>
          <w:szCs w:val="24"/>
        </w:rPr>
        <w:t xml:space="preserve"> 2014.  Additional regulatory and planning documents were utilized in the </w:t>
      </w:r>
      <w:proofErr w:type="gramStart"/>
      <w:r w:rsidRPr="006077D4">
        <w:rPr>
          <w:rFonts w:ascii="Times New Roman" w:hAnsi="Times New Roman" w:cs="Times New Roman"/>
          <w:sz w:val="24"/>
          <w:szCs w:val="24"/>
        </w:rPr>
        <w:t>review, and</w:t>
      </w:r>
      <w:proofErr w:type="gramEnd"/>
      <w:r w:rsidRPr="006077D4">
        <w:rPr>
          <w:rFonts w:ascii="Times New Roman" w:hAnsi="Times New Roman" w:cs="Times New Roman"/>
          <w:sz w:val="24"/>
          <w:szCs w:val="24"/>
        </w:rPr>
        <w:t xml:space="preserve"> are referenced in the comments where appropriate.</w:t>
      </w:r>
    </w:p>
    <w:p w14:paraId="1AE160F7" w14:textId="77777777" w:rsidR="003A6034" w:rsidRPr="006077D4" w:rsidRDefault="003A6034" w:rsidP="004E702E">
      <w:pPr>
        <w:pStyle w:val="BodyText"/>
        <w:spacing w:after="0" w:line="240" w:lineRule="auto"/>
        <w:ind w:left="810"/>
        <w:contextualSpacing/>
        <w:rPr>
          <w:rFonts w:ascii="Times New Roman" w:hAnsi="Times New Roman" w:cs="Times New Roman"/>
          <w:sz w:val="24"/>
          <w:szCs w:val="24"/>
        </w:rPr>
      </w:pPr>
    </w:p>
    <w:p w14:paraId="5351B540" w14:textId="77777777" w:rsidR="00482460" w:rsidRPr="006077D4" w:rsidRDefault="00A266CF" w:rsidP="00D97B94">
      <w:pPr>
        <w:pStyle w:val="BodyText"/>
        <w:spacing w:after="0" w:line="240" w:lineRule="auto"/>
        <w:contextualSpacing/>
        <w:rPr>
          <w:rFonts w:ascii="Times New Roman" w:hAnsi="Times New Roman" w:cs="Times New Roman"/>
          <w:sz w:val="24"/>
          <w:szCs w:val="24"/>
          <w:u w:val="single"/>
        </w:rPr>
      </w:pPr>
      <w:r w:rsidRPr="006077D4">
        <w:rPr>
          <w:rFonts w:ascii="Times New Roman" w:hAnsi="Times New Roman" w:cs="Times New Roman"/>
          <w:sz w:val="24"/>
          <w:szCs w:val="24"/>
          <w:u w:val="single"/>
        </w:rPr>
        <w:t>Road and Storm Construction Plans</w:t>
      </w:r>
    </w:p>
    <w:p w14:paraId="00A34A12" w14:textId="77777777" w:rsidR="00E250A4" w:rsidRPr="006077D4" w:rsidRDefault="00E250A4" w:rsidP="00E250A4">
      <w:pPr>
        <w:pStyle w:val="ListParagraph"/>
        <w:spacing w:after="160" w:line="252" w:lineRule="auto"/>
        <w:contextualSpacing/>
        <w:rPr>
          <w:rFonts w:ascii="Times New Roman" w:hAnsi="Times New Roman" w:cs="Times New Roman"/>
          <w:sz w:val="24"/>
          <w:szCs w:val="24"/>
        </w:rPr>
      </w:pPr>
    </w:p>
    <w:p w14:paraId="135D44A5" w14:textId="520855D2"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All storm sewer systems collecting drainage from the proposed drive aisles and parking areas shall be considered public and must adhere to the standards and specifications outlined within Section 6.3.3 of the Town’s SDECM, including the use of RCP and </w:t>
      </w:r>
      <w:r w:rsidRPr="006077D4">
        <w:rPr>
          <w:rFonts w:ascii="Times New Roman" w:hAnsi="Times New Roman" w:cs="Times New Roman"/>
          <w:sz w:val="24"/>
          <w:szCs w:val="24"/>
        </w:rPr>
        <w:lastRenderedPageBreak/>
        <w:t xml:space="preserve">dedication of drainage easements. Several lines and structures collecting drainage from parking areas noted without drainage easements. Landscape drains, roof drains, and leaders for these systems are considered private and may be constructed with plastic pipe and catch basins. These private systems must connect to the public storm sewer system at an inlet or manhole structure. </w:t>
      </w:r>
    </w:p>
    <w:p w14:paraId="0AC57217" w14:textId="6BBB48BA" w:rsidR="005B5676" w:rsidRPr="00732AAD" w:rsidRDefault="005B5676" w:rsidP="005B5676">
      <w:pPr>
        <w:pStyle w:val="ListParagraph"/>
        <w:tabs>
          <w:tab w:val="left" w:pos="1080"/>
        </w:tabs>
        <w:rPr>
          <w:color w:val="00B050"/>
          <w:sz w:val="24"/>
          <w:szCs w:val="24"/>
        </w:rPr>
      </w:pPr>
      <w:r w:rsidRPr="00732AAD">
        <w:rPr>
          <w:color w:val="00B050"/>
        </w:rPr>
        <w:t xml:space="preserve">RESPONSE:  ACKNOWLEDGED.  25-FT DRAINAGE EASEMENT ADDED TO PLANS </w:t>
      </w:r>
      <w:r w:rsidR="00E25325" w:rsidRPr="00732AAD">
        <w:rPr>
          <w:color w:val="00B050"/>
        </w:rPr>
        <w:t xml:space="preserve">(AND PLAT) </w:t>
      </w:r>
      <w:r w:rsidRPr="00732AAD">
        <w:rPr>
          <w:color w:val="00B050"/>
        </w:rPr>
        <w:t>FOR ALL PROPOSED STORM SEWER MAINS (</w:t>
      </w:r>
      <w:r w:rsidR="002D26D4" w:rsidRPr="00732AAD">
        <w:rPr>
          <w:color w:val="00B050"/>
        </w:rPr>
        <w:t xml:space="preserve">PRIVATE </w:t>
      </w:r>
      <w:r w:rsidR="00E81CB9" w:rsidRPr="00732AAD">
        <w:rPr>
          <w:color w:val="00B050"/>
        </w:rPr>
        <w:t xml:space="preserve">LANDSCAPE AND ROOF </w:t>
      </w:r>
      <w:r w:rsidR="002D26D4" w:rsidRPr="00732AAD">
        <w:rPr>
          <w:color w:val="00B050"/>
        </w:rPr>
        <w:t>STORM</w:t>
      </w:r>
      <w:r w:rsidRPr="00732AAD">
        <w:rPr>
          <w:color w:val="00B050"/>
        </w:rPr>
        <w:t xml:space="preserve"> DRAINS EXCLUDED).</w:t>
      </w:r>
    </w:p>
    <w:p w14:paraId="7C1F38F1"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54D87A6F" w14:textId="40488FAC" w:rsidR="006077D4" w:rsidRPr="002D26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2D26D4">
        <w:rPr>
          <w:rFonts w:ascii="Times New Roman" w:hAnsi="Times New Roman" w:cs="Times New Roman"/>
          <w:sz w:val="24"/>
          <w:szCs w:val="24"/>
        </w:rPr>
        <w:t>Please ensure all storm sewer alignments are coincident with the storm sewer network. Storm Lines A1 and C1 specifically noted as being off.</w:t>
      </w:r>
    </w:p>
    <w:p w14:paraId="3ABC9473" w14:textId="4DEEA295" w:rsidR="002D26D4" w:rsidRPr="00732AAD" w:rsidRDefault="002D26D4" w:rsidP="002D26D4">
      <w:pPr>
        <w:pStyle w:val="ListParagraph"/>
        <w:spacing w:after="160" w:line="259" w:lineRule="auto"/>
        <w:contextualSpacing/>
        <w:rPr>
          <w:color w:val="00B050"/>
        </w:rPr>
      </w:pPr>
      <w:r w:rsidRPr="00732AAD">
        <w:rPr>
          <w:color w:val="00B050"/>
        </w:rPr>
        <w:t xml:space="preserve">RESPONSE: STORM ALIGNMENTS HAVE BEEN REVISED TO ALIGN WITH THE STORM SEWER </w:t>
      </w:r>
      <w:r w:rsidR="0060461F" w:rsidRPr="00732AAD">
        <w:rPr>
          <w:color w:val="00B050"/>
        </w:rPr>
        <w:t>BASE FILE</w:t>
      </w:r>
      <w:r w:rsidRPr="00732AAD">
        <w:rPr>
          <w:color w:val="00B050"/>
        </w:rPr>
        <w:t>.</w:t>
      </w:r>
    </w:p>
    <w:p w14:paraId="0FDDE6BE"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4EE9C883" w14:textId="311C769D"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Please provide a detail specific to where the proposed detention pond trail crosses the existing maintenance access path. This detail should show that the required maintenance access path material depths are to be maintained below the gravel path.</w:t>
      </w:r>
    </w:p>
    <w:p w14:paraId="664B5974" w14:textId="2DB39DBF" w:rsidR="005B5676" w:rsidRPr="00816581" w:rsidRDefault="005B5676" w:rsidP="005B5676">
      <w:pPr>
        <w:pStyle w:val="ListParagraph"/>
        <w:tabs>
          <w:tab w:val="left" w:pos="1080"/>
        </w:tabs>
        <w:rPr>
          <w:color w:val="E36C0A" w:themeColor="accent6" w:themeShade="BF"/>
          <w:sz w:val="24"/>
          <w:szCs w:val="24"/>
        </w:rPr>
      </w:pPr>
      <w:r w:rsidRPr="00775EED">
        <w:rPr>
          <w:color w:val="00B050"/>
        </w:rPr>
        <w:t>RESPONSE:  ACKNOWLEDGED.  DETAIL</w:t>
      </w:r>
      <w:r w:rsidR="00697EA1" w:rsidRPr="00775EED">
        <w:rPr>
          <w:color w:val="00B050"/>
        </w:rPr>
        <w:t xml:space="preserve"> </w:t>
      </w:r>
      <w:r w:rsidRPr="00775EED">
        <w:rPr>
          <w:color w:val="00B050"/>
        </w:rPr>
        <w:t>ADDED</w:t>
      </w:r>
      <w:r w:rsidR="00087085" w:rsidRPr="00775EED">
        <w:rPr>
          <w:color w:val="00B050"/>
        </w:rPr>
        <w:t xml:space="preserve"> </w:t>
      </w:r>
      <w:r w:rsidR="00697EA1" w:rsidRPr="00775EED">
        <w:rPr>
          <w:color w:val="00B050"/>
        </w:rPr>
        <w:t>TO SHEET C6.2</w:t>
      </w:r>
      <w:r w:rsidRPr="00775EED">
        <w:rPr>
          <w:color w:val="00B050"/>
        </w:rPr>
        <w:t>.</w:t>
      </w:r>
    </w:p>
    <w:p w14:paraId="79BE19FC"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0CF7D4EE" w14:textId="4980CFB1" w:rsidR="00D97B94" w:rsidRPr="002E5C7C"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2E5C7C">
        <w:rPr>
          <w:rFonts w:ascii="Times New Roman" w:hAnsi="Times New Roman" w:cs="Times New Roman"/>
          <w:sz w:val="24"/>
          <w:szCs w:val="24"/>
        </w:rPr>
        <w:t>In general, please limit to a 5-foot maximum drop between storm sewer inverts across structures. Inlet C1.1 can incur a larger drop, but please increase structure depth to approximately 10 feet to minimize the drop.</w:t>
      </w:r>
    </w:p>
    <w:p w14:paraId="6DAC9815" w14:textId="58D263A7" w:rsidR="002E5C7C" w:rsidRPr="00732AAD" w:rsidRDefault="002E5C7C" w:rsidP="002E5C7C">
      <w:pPr>
        <w:pStyle w:val="ListParagraph"/>
        <w:spacing w:after="160" w:line="259" w:lineRule="auto"/>
        <w:contextualSpacing/>
        <w:rPr>
          <w:color w:val="00B050"/>
        </w:rPr>
      </w:pPr>
      <w:r w:rsidRPr="00732AAD">
        <w:rPr>
          <w:color w:val="00B050"/>
        </w:rPr>
        <w:t xml:space="preserve">RESPONSE: STORM SEWER INVERT DROPS HAVE BEEN REDUCED TO A 5 FOOT MAXIMUM </w:t>
      </w:r>
      <w:r w:rsidR="00F05AB6" w:rsidRPr="00732AAD">
        <w:rPr>
          <w:color w:val="00B050"/>
        </w:rPr>
        <w:t xml:space="preserve">DROP </w:t>
      </w:r>
      <w:r w:rsidRPr="00732AAD">
        <w:rPr>
          <w:color w:val="00B050"/>
        </w:rPr>
        <w:t>WITH THE EXCEPTION OF THE INLET C1.1 DROP. INLET C1.1 STRUCTURE DEPTH HAS BEEN REVISED TO BE 10 FEET</w:t>
      </w:r>
      <w:r w:rsidR="00F05AB6" w:rsidRPr="00732AAD">
        <w:rPr>
          <w:color w:val="00B050"/>
        </w:rPr>
        <w:t xml:space="preserve"> DEEP</w:t>
      </w:r>
      <w:r w:rsidRPr="00732AAD">
        <w:rPr>
          <w:color w:val="00B050"/>
        </w:rPr>
        <w:t>.</w:t>
      </w:r>
    </w:p>
    <w:p w14:paraId="1AB07605" w14:textId="77777777" w:rsidR="00E358F9" w:rsidRPr="006077D4" w:rsidRDefault="00E358F9" w:rsidP="004E702E">
      <w:pPr>
        <w:pStyle w:val="BodyText"/>
        <w:spacing w:after="0" w:line="240" w:lineRule="auto"/>
        <w:contextualSpacing/>
        <w:rPr>
          <w:rFonts w:ascii="Times New Roman" w:hAnsi="Times New Roman" w:cs="Times New Roman"/>
          <w:sz w:val="24"/>
          <w:szCs w:val="24"/>
          <w:u w:val="single"/>
        </w:rPr>
      </w:pPr>
      <w:r w:rsidRPr="006077D4">
        <w:rPr>
          <w:rFonts w:ascii="Times New Roman" w:hAnsi="Times New Roman" w:cs="Times New Roman"/>
          <w:sz w:val="24"/>
          <w:szCs w:val="24"/>
          <w:u w:val="single"/>
        </w:rPr>
        <w:t>Drainage Report</w:t>
      </w:r>
    </w:p>
    <w:p w14:paraId="7EAC6332" w14:textId="77777777" w:rsidR="0030757E" w:rsidRPr="006077D4" w:rsidRDefault="0030757E" w:rsidP="004E702E">
      <w:pPr>
        <w:pStyle w:val="BodyText"/>
        <w:spacing w:after="0" w:line="240" w:lineRule="auto"/>
        <w:contextualSpacing/>
        <w:rPr>
          <w:rFonts w:ascii="Times New Roman" w:hAnsi="Times New Roman" w:cs="Times New Roman"/>
          <w:sz w:val="24"/>
          <w:szCs w:val="24"/>
          <w:u w:val="single"/>
        </w:rPr>
      </w:pPr>
    </w:p>
    <w:p w14:paraId="36667D03" w14:textId="53D4E88F"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Please provide flow arrows, a north arrow, and a scale on the proposed Drainage Map. Please also ensure storm sewer network styles are appropriately reflecting existing or proposed lines.</w:t>
      </w:r>
    </w:p>
    <w:p w14:paraId="29EA89CC" w14:textId="6FA53708" w:rsidR="00406F92" w:rsidRPr="00911E37" w:rsidRDefault="006D0F2F" w:rsidP="00406F92">
      <w:pPr>
        <w:pStyle w:val="ListParagraph"/>
        <w:spacing w:after="160" w:line="259" w:lineRule="auto"/>
        <w:contextualSpacing/>
        <w:rPr>
          <w:color w:val="00B050"/>
        </w:rPr>
      </w:pPr>
      <w:r w:rsidRPr="00911E37">
        <w:rPr>
          <w:color w:val="00B050"/>
        </w:rPr>
        <w:t>RESPONSE: FLOW ARROWS, NORTH ARROW, AND SCALE HAVE BEEN ADDED TO THE DRAINAGE MAP. STORM SEWER STYLES HAVE BEEN UPDATED APPROPRIATELY.</w:t>
      </w:r>
    </w:p>
    <w:p w14:paraId="14D69BB5"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08202A67" w14:textId="77777777" w:rsidR="006077D4" w:rsidRPr="00EE4B9B"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EE4B9B">
        <w:rPr>
          <w:rFonts w:ascii="Times New Roman" w:hAnsi="Times New Roman" w:cs="Times New Roman"/>
          <w:sz w:val="24"/>
          <w:szCs w:val="24"/>
        </w:rPr>
        <w:t>A previous response regarding Sub-Basin OS-1 stated “If desired, the grated manhole lid could be maintained post construction to help capture this area within the Filing 1 water quality and detention pond.” Any area which can be treated and/or detained on site should be. Please only discharge flows offsite if necessary. It seems a landscape drain system through this area could potentially suffice for capturing these flows.</w:t>
      </w:r>
    </w:p>
    <w:p w14:paraId="55075502" w14:textId="44E05D11" w:rsidR="006077D4" w:rsidRPr="00911E37" w:rsidRDefault="00FE0D32" w:rsidP="006077D4">
      <w:pPr>
        <w:pStyle w:val="ListParagraph"/>
        <w:spacing w:after="160" w:line="259" w:lineRule="auto"/>
        <w:contextualSpacing/>
        <w:rPr>
          <w:color w:val="00B050"/>
        </w:rPr>
      </w:pPr>
      <w:r w:rsidRPr="00911E37">
        <w:rPr>
          <w:color w:val="00B050"/>
        </w:rPr>
        <w:lastRenderedPageBreak/>
        <w:t>RESPONSE: SUB-BASIN OS-1 HAS BEEN BROKEN UP INTO SUB-BASINS OS-1, OS-2, A0, A5, AND PB00. SUB-BASINS A0, A5, AND PB00 CAPTURE FLOWS PREVIOUSLY GOING OFF-SITE AND UNDETAINED. FLOWS OFF-SITE HAVE BEEN MINIZED TO THE GREATEST EXTEN</w:t>
      </w:r>
      <w:r w:rsidR="00BB1462" w:rsidRPr="00911E37">
        <w:rPr>
          <w:color w:val="00B050"/>
        </w:rPr>
        <w:t>T</w:t>
      </w:r>
      <w:r w:rsidRPr="00911E37">
        <w:rPr>
          <w:color w:val="00B050"/>
        </w:rPr>
        <w:t xml:space="preserve"> POSSIBLE AND COMPENSATORY STORAGE FOR THE OFF-SITE FLOWS </w:t>
      </w:r>
      <w:r w:rsidR="00E746E6" w:rsidRPr="00911E37">
        <w:rPr>
          <w:color w:val="00B050"/>
        </w:rPr>
        <w:t>ARE</w:t>
      </w:r>
      <w:r w:rsidRPr="00911E37">
        <w:rPr>
          <w:color w:val="00B050"/>
        </w:rPr>
        <w:t xml:space="preserve"> ACCOUNTED FOR IN THE REGIONAL POND DESIGN. A </w:t>
      </w:r>
      <w:r w:rsidR="00E746E6" w:rsidRPr="00911E37">
        <w:rPr>
          <w:color w:val="00B050"/>
        </w:rPr>
        <w:t>DETENTION COMPLIANCE</w:t>
      </w:r>
      <w:r w:rsidRPr="00911E37">
        <w:rPr>
          <w:color w:val="00B050"/>
        </w:rPr>
        <w:t xml:space="preserve"> SECTION HAS BEEN ADDED TO THE DRAINAGE REPORT NARRATIVE.</w:t>
      </w:r>
      <w:r w:rsidR="00A90D54" w:rsidRPr="00911E37">
        <w:rPr>
          <w:color w:val="00B050"/>
        </w:rPr>
        <w:t xml:space="preserve"> </w:t>
      </w:r>
    </w:p>
    <w:p w14:paraId="517C7619" w14:textId="77777777" w:rsidR="00881F35" w:rsidRPr="006077D4" w:rsidRDefault="00881F35" w:rsidP="006077D4">
      <w:pPr>
        <w:pStyle w:val="ListParagraph"/>
        <w:spacing w:after="160" w:line="259" w:lineRule="auto"/>
        <w:contextualSpacing/>
        <w:rPr>
          <w:rFonts w:ascii="Times New Roman" w:hAnsi="Times New Roman" w:cs="Times New Roman"/>
          <w:sz w:val="24"/>
          <w:szCs w:val="24"/>
        </w:rPr>
      </w:pPr>
    </w:p>
    <w:p w14:paraId="15551249" w14:textId="25990DE2"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If OS-1 must be discharged offsite, please provide the appropriate references and/or </w:t>
      </w:r>
      <w:r w:rsidRPr="00BB1462">
        <w:rPr>
          <w:rFonts w:ascii="Times New Roman" w:hAnsi="Times New Roman" w:cs="Times New Roman"/>
          <w:sz w:val="24"/>
          <w:szCs w:val="24"/>
        </w:rPr>
        <w:t>calculations to prove the Twenty Mile Road storm sewer and regional detention has available capacity to convey, treat, and detain these flows.</w:t>
      </w:r>
    </w:p>
    <w:p w14:paraId="7BB665D9" w14:textId="022D34F3" w:rsidR="00BB1462" w:rsidRPr="00911E37" w:rsidRDefault="00BB1462" w:rsidP="00BB1462">
      <w:pPr>
        <w:pStyle w:val="ListParagraph"/>
        <w:spacing w:after="160" w:line="259" w:lineRule="auto"/>
        <w:contextualSpacing/>
        <w:rPr>
          <w:color w:val="00B050"/>
        </w:rPr>
      </w:pPr>
      <w:r w:rsidRPr="00911E37">
        <w:rPr>
          <w:color w:val="00B050"/>
        </w:rPr>
        <w:t>RESPONSE: OS-1 OFF-SITE FLOWS HAVE BEEN REDUCED TO THE MAXIMUM EXTENT POSSIBLE. REFER TO THE TWENTY MILE INLET EXHIBIT IN APPENDIX B FOR THE COMPARISON OF PRE-DEVELOPMENT FLOWS TO PROPOSED FLOWS TO THE INLET.</w:t>
      </w:r>
    </w:p>
    <w:p w14:paraId="7BAB24DA" w14:textId="77777777" w:rsidR="006077D4" w:rsidRPr="00BB1462" w:rsidRDefault="006077D4" w:rsidP="006077D4">
      <w:pPr>
        <w:pStyle w:val="ListParagraph"/>
        <w:spacing w:after="160" w:line="259" w:lineRule="auto"/>
        <w:contextualSpacing/>
        <w:rPr>
          <w:color w:val="E36C0A" w:themeColor="accent6" w:themeShade="BF"/>
        </w:rPr>
      </w:pPr>
    </w:p>
    <w:p w14:paraId="6FB1B115" w14:textId="77777777"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Please verify the delineation of Sub-Basin OS-1. The plan southeast portion of the Sub-Basin appears to flow to the existing curb inlet, the plan south portion appears to flow to the private drive which is taken plan south down Twenty Mile Road to an inlet which directly discharges to Baldwin Gulch, and the remainder appears to flow plan west to Twenty Mile Road where it would be </w:t>
      </w:r>
      <w:r w:rsidRPr="00EE4B9B">
        <w:rPr>
          <w:rFonts w:ascii="Times New Roman" w:hAnsi="Times New Roman" w:cs="Times New Roman"/>
          <w:sz w:val="24"/>
          <w:szCs w:val="24"/>
        </w:rPr>
        <w:t>conveyed north to the existing storm system which goes to the Twenty Mile Regional Detention Facility. Please also note that the portion of the Sub-Basin which appears to discharge directly to Baldwin Gulch would likely require tier 3 treatment following revised delineation.</w:t>
      </w:r>
    </w:p>
    <w:p w14:paraId="0B295083" w14:textId="52B5B3FB" w:rsidR="00EE4B9B" w:rsidRPr="00911E37" w:rsidRDefault="00EE4B9B" w:rsidP="00EE4B9B">
      <w:pPr>
        <w:pStyle w:val="ListParagraph"/>
        <w:spacing w:after="160" w:line="259" w:lineRule="auto"/>
        <w:contextualSpacing/>
        <w:rPr>
          <w:color w:val="00B050"/>
        </w:rPr>
      </w:pPr>
      <w:r w:rsidRPr="00911E37">
        <w:rPr>
          <w:color w:val="00B050"/>
        </w:rPr>
        <w:t>RESPONSE: SUB-BASIN OS-1 HAS BEEN BROKEN UP INTO SUB-BASINS OS-1, OS-2, A0, A5, AND PB00. SUB-BASINS A0, A5, AND PB00 CAPTURE FLOWS PREVIOUSLY GOING OFF-SITE AND UNDETAINED. FLOWS OFF-SITE HAVE BEEN MINIZED TO THE GREATEST EXTEN</w:t>
      </w:r>
      <w:r w:rsidR="00BB1462" w:rsidRPr="00911E37">
        <w:rPr>
          <w:color w:val="00B050"/>
        </w:rPr>
        <w:t>T</w:t>
      </w:r>
      <w:r w:rsidRPr="00911E37">
        <w:rPr>
          <w:color w:val="00B050"/>
        </w:rPr>
        <w:t xml:space="preserve"> POSSIBLE AND COMPENSATORY STORAGE FOR THE OFF-SITE FLOWS </w:t>
      </w:r>
      <w:r w:rsidR="00E746E6" w:rsidRPr="00911E37">
        <w:rPr>
          <w:color w:val="00B050"/>
        </w:rPr>
        <w:t>ARE</w:t>
      </w:r>
      <w:r w:rsidRPr="00911E37">
        <w:rPr>
          <w:color w:val="00B050"/>
        </w:rPr>
        <w:t xml:space="preserve"> ACCOUNTED FOR IN THE REGIONAL POND DESIGN. A </w:t>
      </w:r>
      <w:r w:rsidR="00E746E6" w:rsidRPr="00911E37">
        <w:rPr>
          <w:color w:val="00B050"/>
        </w:rPr>
        <w:t>DETENTION COMPLIANCE</w:t>
      </w:r>
      <w:r w:rsidRPr="00911E37">
        <w:rPr>
          <w:color w:val="00B050"/>
        </w:rPr>
        <w:t xml:space="preserve"> SECTION HAS BEEN ADDED TO THE DRAINAGE REPORT NARRATIVE.</w:t>
      </w:r>
      <w:r w:rsidR="00A90D54" w:rsidRPr="00911E37">
        <w:rPr>
          <w:color w:val="00B050"/>
        </w:rPr>
        <w:t xml:space="preserve"> </w:t>
      </w:r>
    </w:p>
    <w:p w14:paraId="14B43AF9" w14:textId="77777777" w:rsidR="00EE4B9B" w:rsidRPr="00EE4B9B" w:rsidRDefault="00EE4B9B" w:rsidP="00EE4B9B">
      <w:pPr>
        <w:pStyle w:val="ListParagraph"/>
        <w:spacing w:after="160" w:line="259" w:lineRule="auto"/>
        <w:contextualSpacing/>
        <w:rPr>
          <w:color w:val="E36C0A" w:themeColor="accent6" w:themeShade="BF"/>
        </w:rPr>
      </w:pPr>
    </w:p>
    <w:p w14:paraId="6C06021C" w14:textId="1EE48618" w:rsidR="0060461F" w:rsidRDefault="006077D4" w:rsidP="0060461F">
      <w:pPr>
        <w:pStyle w:val="ListParagraph"/>
        <w:numPr>
          <w:ilvl w:val="0"/>
          <w:numId w:val="34"/>
        </w:numPr>
        <w:spacing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It is unclear from the narrative which basins from the “Existing Report Design” are being compared to the Proposed Design. Please either provide an Existing Drainage Map with the proposed basins overlaid on top, or provide the exact basins being considered for the comparison within the narrative.</w:t>
      </w:r>
    </w:p>
    <w:p w14:paraId="7552B1BB" w14:textId="0A0DF3E6" w:rsidR="006077D4" w:rsidRPr="007724E8" w:rsidRDefault="0060461F" w:rsidP="0060461F">
      <w:pPr>
        <w:spacing w:after="160" w:line="259" w:lineRule="auto"/>
        <w:ind w:left="720"/>
        <w:contextualSpacing/>
        <w:rPr>
          <w:color w:val="00B050"/>
        </w:rPr>
      </w:pPr>
      <w:r w:rsidRPr="007724E8">
        <w:rPr>
          <w:color w:val="00B050"/>
        </w:rPr>
        <w:t>RESPONSE: A TABLE THAT STATES THE EXISTING DRAINAGE BASINS BEING COMPARED IS ON PAGE 1 OF THE DRAINAGE COMPLIANCE LETTER UNDER THE EXISTING DRAINAGE INFORMATION SECTION. ADDITIONAL REFERENCES TO THIS TABLE HAVE BEEN ADDED TO THE PROPOSED DRAINAGE INFORMATION SECTION.</w:t>
      </w:r>
      <w:r w:rsidR="00A90D54" w:rsidRPr="007724E8">
        <w:rPr>
          <w:color w:val="00B050"/>
        </w:rPr>
        <w:t xml:space="preserve"> </w:t>
      </w:r>
    </w:p>
    <w:p w14:paraId="00795563" w14:textId="656DE88E"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lastRenderedPageBreak/>
        <w:t>The inlet calculations provided for PA02 and PB03 indicate carry-over flows in the 100-year storm event. Please provide additional details and calculations describing how these carry-over flows will be captured or discharged offsite.</w:t>
      </w:r>
    </w:p>
    <w:p w14:paraId="447F8752" w14:textId="731D3290" w:rsidR="00CA75F2" w:rsidRPr="007724E8" w:rsidRDefault="00CA75F2" w:rsidP="00CA75F2">
      <w:pPr>
        <w:pStyle w:val="ListParagraph"/>
        <w:spacing w:after="160" w:line="259" w:lineRule="auto"/>
        <w:contextualSpacing/>
        <w:rPr>
          <w:color w:val="00B050"/>
        </w:rPr>
      </w:pPr>
      <w:r w:rsidRPr="007724E8">
        <w:rPr>
          <w:color w:val="00B050"/>
        </w:rPr>
        <w:t>RESPONSE: BYPASS FLOWS FROM PA02 AND PB03 DISCHARGE TO EXISTING OVERALL DEVELOPMENT INLET A01. BYPASS FLOWS ACCOUNT FOR AN ADDITIONAL 1.1 CFS AND EXISTING INLET A01 HAS 2.1 CFS OF ADDITIONAL CAPACITY. THEREFORE, BYPASS FLOWS FROM PA02 AND PB03 WILL BE CAPTURED, DETAINED, AND TREATED IN THE REGIONAL DEVELOPMENT STORMWATER FACILITY. REFER TO THE EXISTING INLET A01 CAPACITY CALCULATION ADDED AT THE END OF APPENDIX B.</w:t>
      </w:r>
    </w:p>
    <w:p w14:paraId="49CD7395" w14:textId="77777777" w:rsidR="006077D4" w:rsidRPr="00CA75F2" w:rsidRDefault="006077D4" w:rsidP="006077D4">
      <w:pPr>
        <w:pStyle w:val="ListParagraph"/>
        <w:spacing w:after="160" w:line="259" w:lineRule="auto"/>
        <w:contextualSpacing/>
        <w:rPr>
          <w:color w:val="E36C0A" w:themeColor="accent6" w:themeShade="BF"/>
        </w:rPr>
      </w:pPr>
    </w:p>
    <w:p w14:paraId="69D7F2F2" w14:textId="4229B285"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Label </w:t>
      </w:r>
      <w:proofErr w:type="spellStart"/>
      <w:r w:rsidRPr="006077D4">
        <w:rPr>
          <w:rFonts w:ascii="Times New Roman" w:hAnsi="Times New Roman" w:cs="Times New Roman"/>
          <w:sz w:val="24"/>
          <w:szCs w:val="24"/>
        </w:rPr>
        <w:t>StormCAD</w:t>
      </w:r>
      <w:proofErr w:type="spellEnd"/>
      <w:r w:rsidRPr="006077D4">
        <w:rPr>
          <w:rFonts w:ascii="Times New Roman" w:hAnsi="Times New Roman" w:cs="Times New Roman"/>
          <w:sz w:val="24"/>
          <w:szCs w:val="24"/>
        </w:rPr>
        <w:t xml:space="preserve"> HGL profiles to reflect which storm event is being represented.</w:t>
      </w:r>
    </w:p>
    <w:p w14:paraId="54B27AD9" w14:textId="186DD2D2" w:rsidR="00CA75F2" w:rsidRPr="007724E8" w:rsidRDefault="00406F92" w:rsidP="00CA75F2">
      <w:pPr>
        <w:pStyle w:val="ListParagraph"/>
        <w:spacing w:after="160" w:line="259" w:lineRule="auto"/>
        <w:contextualSpacing/>
        <w:rPr>
          <w:color w:val="00B050"/>
        </w:rPr>
      </w:pPr>
      <w:r w:rsidRPr="007724E8">
        <w:rPr>
          <w:color w:val="00B050"/>
        </w:rPr>
        <w:t>RESPONSE: STORM EVENT TITLES HAVE BEEN ADDED TO STORMCAD HGL PROFILES.</w:t>
      </w:r>
    </w:p>
    <w:p w14:paraId="1C900EB9"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5D919CC2" w14:textId="1A437969" w:rsidR="005A3150" w:rsidRDefault="006077D4" w:rsidP="00911A46">
      <w:pPr>
        <w:pStyle w:val="ListParagraph"/>
        <w:numPr>
          <w:ilvl w:val="0"/>
          <w:numId w:val="34"/>
        </w:numPr>
        <w:spacing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The highlights in Appendix B do not have transparency applied. Covers the values rather than highlights them.</w:t>
      </w:r>
    </w:p>
    <w:p w14:paraId="299565F8" w14:textId="68CED0B1" w:rsidR="00911A46" w:rsidRPr="007724E8" w:rsidRDefault="00911A46" w:rsidP="00911A46">
      <w:pPr>
        <w:spacing w:line="259" w:lineRule="auto"/>
        <w:ind w:left="720"/>
        <w:contextualSpacing/>
        <w:rPr>
          <w:color w:val="00B050"/>
        </w:rPr>
      </w:pPr>
      <w:r w:rsidRPr="007724E8">
        <w:rPr>
          <w:color w:val="00B050"/>
        </w:rPr>
        <w:t>RESPONSE: ACKNOWLEDGED AND ADDRESSED.</w:t>
      </w:r>
    </w:p>
    <w:p w14:paraId="3637983E" w14:textId="77777777" w:rsidR="005A3150" w:rsidRPr="006077D4" w:rsidRDefault="005A3150" w:rsidP="004E702E">
      <w:pPr>
        <w:pStyle w:val="BodyText"/>
        <w:spacing w:after="0" w:line="240" w:lineRule="auto"/>
        <w:contextualSpacing/>
        <w:rPr>
          <w:rFonts w:ascii="Times New Roman" w:hAnsi="Times New Roman" w:cs="Times New Roman"/>
          <w:sz w:val="24"/>
          <w:szCs w:val="24"/>
          <w:u w:val="single"/>
        </w:rPr>
      </w:pPr>
    </w:p>
    <w:p w14:paraId="0DD84D3B" w14:textId="77777777" w:rsidR="000C3F20" w:rsidRPr="006077D4" w:rsidRDefault="009265AB" w:rsidP="003C5067">
      <w:pPr>
        <w:pStyle w:val="BodyText"/>
        <w:spacing w:after="0" w:line="240" w:lineRule="auto"/>
        <w:contextualSpacing/>
        <w:rPr>
          <w:rFonts w:ascii="Times New Roman" w:hAnsi="Times New Roman" w:cs="Times New Roman"/>
          <w:sz w:val="24"/>
          <w:szCs w:val="24"/>
          <w:u w:val="single"/>
        </w:rPr>
      </w:pPr>
      <w:r w:rsidRPr="006077D4">
        <w:rPr>
          <w:rFonts w:ascii="Times New Roman" w:hAnsi="Times New Roman" w:cs="Times New Roman"/>
          <w:sz w:val="24"/>
          <w:szCs w:val="24"/>
          <w:u w:val="single"/>
        </w:rPr>
        <w:t>Grading and Erosion Control Plans</w:t>
      </w:r>
    </w:p>
    <w:p w14:paraId="3E178795" w14:textId="77777777" w:rsidR="003C5067" w:rsidRPr="006077D4" w:rsidRDefault="003C5067" w:rsidP="003C5067">
      <w:pPr>
        <w:pStyle w:val="BodyText"/>
        <w:spacing w:after="0" w:line="240" w:lineRule="auto"/>
        <w:contextualSpacing/>
        <w:rPr>
          <w:rFonts w:ascii="Times New Roman" w:hAnsi="Times New Roman" w:cs="Times New Roman"/>
          <w:sz w:val="24"/>
          <w:szCs w:val="24"/>
          <w:u w:val="single"/>
        </w:rPr>
      </w:pPr>
    </w:p>
    <w:p w14:paraId="27B92CFB" w14:textId="77777777" w:rsidR="006077D4" w:rsidRPr="006077D4" w:rsidRDefault="006077D4" w:rsidP="006077D4">
      <w:pPr>
        <w:rPr>
          <w:rFonts w:ascii="Times New Roman" w:hAnsi="Times New Roman" w:cs="Times New Roman"/>
          <w:b/>
          <w:sz w:val="24"/>
          <w:szCs w:val="24"/>
        </w:rPr>
      </w:pPr>
      <w:r w:rsidRPr="006077D4">
        <w:rPr>
          <w:rFonts w:ascii="Times New Roman" w:hAnsi="Times New Roman" w:cs="Times New Roman"/>
          <w:b/>
          <w:sz w:val="24"/>
          <w:szCs w:val="24"/>
        </w:rPr>
        <w:t>GENERAL COMMENTS</w:t>
      </w:r>
    </w:p>
    <w:p w14:paraId="05FF6876" w14:textId="166C0774"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E853DA">
        <w:rPr>
          <w:rFonts w:ascii="Times New Roman" w:hAnsi="Times New Roman" w:cs="Times New Roman"/>
          <w:sz w:val="24"/>
          <w:szCs w:val="24"/>
        </w:rPr>
        <w:t>Please note that the CBMP estimate will be reviewed with the Grading Permit after all CBMP comments have been addressed and the site plan is near approval.</w:t>
      </w:r>
    </w:p>
    <w:p w14:paraId="4966A44A" w14:textId="6A885B3A" w:rsidR="00E853DA" w:rsidRPr="00732AAD" w:rsidRDefault="00E853DA" w:rsidP="00E853DA">
      <w:pPr>
        <w:pStyle w:val="ListParagraph"/>
        <w:spacing w:line="259" w:lineRule="auto"/>
        <w:contextualSpacing/>
        <w:rPr>
          <w:color w:val="00B050"/>
        </w:rPr>
      </w:pPr>
      <w:r w:rsidRPr="00732AAD">
        <w:rPr>
          <w:color w:val="00B050"/>
        </w:rPr>
        <w:t>RESPONSE: ACKNOWLEDGED.</w:t>
      </w:r>
    </w:p>
    <w:p w14:paraId="32573116"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5602F800" w14:textId="0C20A168"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Please ensure the storm sewer network styles are appropriately reflecting existing or proposed lines.</w:t>
      </w:r>
    </w:p>
    <w:p w14:paraId="5ADCC462" w14:textId="60674AF9" w:rsidR="00E853DA" w:rsidRPr="00732AAD" w:rsidRDefault="00E853DA" w:rsidP="00E853DA">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STORM SEWER STYLES HAVE BEEN UPDATED APPROPRIATELY.</w:t>
      </w:r>
    </w:p>
    <w:p w14:paraId="4AF0FE20"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1A520192" w14:textId="75B420D3" w:rsidR="006077D4" w:rsidRPr="00E853DA"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E853DA">
        <w:rPr>
          <w:rFonts w:ascii="Times New Roman" w:hAnsi="Times New Roman" w:cs="Times New Roman"/>
          <w:sz w:val="24"/>
          <w:szCs w:val="24"/>
        </w:rPr>
        <w:t xml:space="preserve">Provide sidewalk transition protection (STP) for </w:t>
      </w:r>
      <w:proofErr w:type="gramStart"/>
      <w:r w:rsidRPr="00E853DA">
        <w:rPr>
          <w:rFonts w:ascii="Times New Roman" w:hAnsi="Times New Roman" w:cs="Times New Roman"/>
          <w:sz w:val="24"/>
          <w:szCs w:val="24"/>
        </w:rPr>
        <w:t>all of</w:t>
      </w:r>
      <w:proofErr w:type="gramEnd"/>
      <w:r w:rsidRPr="00E853DA">
        <w:rPr>
          <w:rFonts w:ascii="Times New Roman" w:hAnsi="Times New Roman" w:cs="Times New Roman"/>
          <w:sz w:val="24"/>
          <w:szCs w:val="24"/>
        </w:rPr>
        <w:t xml:space="preserve"> the existing and proposed curb ramps within the limits of construction (LOC). Several proposed ramps missed on the interim/final plans.</w:t>
      </w:r>
    </w:p>
    <w:p w14:paraId="1A5C2DD9" w14:textId="3A43C52B" w:rsidR="00E853DA" w:rsidRPr="00732AAD" w:rsidRDefault="00E853DA" w:rsidP="00E853DA">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STP HAS BEEN ADDED TO ALL CURB RAMPS WITHIN THE LOC.</w:t>
      </w:r>
    </w:p>
    <w:p w14:paraId="5712FFC0"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0EEA4E0E" w14:textId="750BD068"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Provide perimeter control as either Silt Fence (SF) or Construction Fence (CF) around the entire site, including the extents of the LOC which surrounds the Existing Pond.</w:t>
      </w:r>
    </w:p>
    <w:p w14:paraId="61472B14" w14:textId="27CAD040"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SF AND CF HAVE BEEN UPDATED TO ENCLUDE THE ENTIRE EXTENTS OF THE LOC.</w:t>
      </w:r>
    </w:p>
    <w:p w14:paraId="4DC138BD"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08AA99B5" w14:textId="2AA3F5C7"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Provide Detention Pond Protection (DP) in the Existing Detention Pond.</w:t>
      </w:r>
    </w:p>
    <w:p w14:paraId="6F18948E" w14:textId="6CA9B101"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ADDRESSED.</w:t>
      </w:r>
    </w:p>
    <w:p w14:paraId="13D76F93"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4AE0246E" w14:textId="44F85B4A"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Please provide unique blocks for each type of inlet protection used. This will help to avoid confusion in the field regarding which type of protections is required where. Also, duplicate inlet protection labels and blocks provided in legend. Only provide 1 instance of each measure within the legend.</w:t>
      </w:r>
    </w:p>
    <w:p w14:paraId="06D2FD54" w14:textId="3CC14B3F"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ADDRESSED.</w:t>
      </w:r>
    </w:p>
    <w:p w14:paraId="13E27B7C"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72A8109F" w14:textId="5E708946"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Provide existing contour labels.</w:t>
      </w:r>
    </w:p>
    <w:p w14:paraId="1E4F3705" w14:textId="751D8FFC"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ADDRESSED.</w:t>
      </w:r>
    </w:p>
    <w:p w14:paraId="34929607" w14:textId="77777777" w:rsidR="006077D4" w:rsidRPr="006077D4" w:rsidRDefault="006077D4" w:rsidP="006077D4">
      <w:pPr>
        <w:rPr>
          <w:rFonts w:ascii="Times New Roman" w:hAnsi="Times New Roman" w:cs="Times New Roman"/>
          <w:b/>
          <w:sz w:val="24"/>
          <w:szCs w:val="24"/>
        </w:rPr>
      </w:pPr>
      <w:r w:rsidRPr="006077D4">
        <w:rPr>
          <w:rFonts w:ascii="Times New Roman" w:hAnsi="Times New Roman" w:cs="Times New Roman"/>
          <w:b/>
          <w:sz w:val="24"/>
          <w:szCs w:val="24"/>
        </w:rPr>
        <w:t>INITIAL CBMP PLANS</w:t>
      </w:r>
    </w:p>
    <w:p w14:paraId="76926487" w14:textId="0A299B2E"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The proposed detention pond trail should not be shown on the Initial CBMP plan.</w:t>
      </w:r>
    </w:p>
    <w:p w14:paraId="7932E516" w14:textId="1D9425A5"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ADDRESSED.</w:t>
      </w:r>
    </w:p>
    <w:p w14:paraId="69279503"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2E8C8B9A" w14:textId="5774F6EB"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Use silt fence (SF) in lieu of construction fence (CF) along the northern boundary of Lot 2. </w:t>
      </w:r>
    </w:p>
    <w:p w14:paraId="3D317641" w14:textId="71872BCA"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ADDRESSED.</w:t>
      </w:r>
    </w:p>
    <w:p w14:paraId="60D461EB" w14:textId="77777777" w:rsidR="006077D4" w:rsidRPr="006077D4" w:rsidRDefault="006077D4" w:rsidP="006077D4">
      <w:pPr>
        <w:rPr>
          <w:rFonts w:ascii="Times New Roman" w:hAnsi="Times New Roman" w:cs="Times New Roman"/>
          <w:sz w:val="24"/>
          <w:szCs w:val="24"/>
        </w:rPr>
      </w:pPr>
      <w:r w:rsidRPr="006077D4">
        <w:rPr>
          <w:rFonts w:ascii="Times New Roman" w:hAnsi="Times New Roman" w:cs="Times New Roman"/>
          <w:b/>
          <w:sz w:val="24"/>
          <w:szCs w:val="24"/>
        </w:rPr>
        <w:t>INTERIM/FINAL CBMP PLANS</w:t>
      </w:r>
    </w:p>
    <w:p w14:paraId="4EBD5F71" w14:textId="69A7E508"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6077D4">
        <w:rPr>
          <w:rFonts w:ascii="Times New Roman" w:hAnsi="Times New Roman" w:cs="Times New Roman"/>
          <w:sz w:val="24"/>
          <w:szCs w:val="24"/>
        </w:rPr>
        <w:t>Please provide the existing slope labels in areas which fall outside of the proposed grading but within the Limit of Construction (LOC).</w:t>
      </w:r>
    </w:p>
    <w:p w14:paraId="690A5F76" w14:textId="10DC791C"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ADDRESSED.</w:t>
      </w:r>
    </w:p>
    <w:p w14:paraId="5203618B"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66C1F61F" w14:textId="751EDEC4" w:rsidR="006077D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4B7504">
        <w:rPr>
          <w:rFonts w:ascii="Times New Roman" w:hAnsi="Times New Roman" w:cs="Times New Roman"/>
          <w:sz w:val="24"/>
          <w:szCs w:val="24"/>
        </w:rPr>
        <w:t>Northern Vehicle Tracking Control (VTC) provided in Lot 1 should match orientation provided in Initial CBMP plans. If the location for this VTC does not work in both, the initial placement should be revised, or access should be limited to the south entrance.</w:t>
      </w:r>
    </w:p>
    <w:p w14:paraId="3C54FCDD" w14:textId="0BA77255" w:rsidR="004B7504" w:rsidRPr="00732AAD" w:rsidRDefault="004B7504" w:rsidP="004B7504">
      <w:pPr>
        <w:pStyle w:val="ListParagraph"/>
        <w:spacing w:after="160" w:line="259" w:lineRule="auto"/>
        <w:contextualSpacing/>
        <w:rPr>
          <w:rFonts w:ascii="Times New Roman" w:hAnsi="Times New Roman" w:cs="Times New Roman"/>
          <w:color w:val="00B050"/>
          <w:sz w:val="24"/>
          <w:szCs w:val="24"/>
        </w:rPr>
      </w:pPr>
      <w:r w:rsidRPr="00732AAD">
        <w:rPr>
          <w:color w:val="00B050"/>
        </w:rPr>
        <w:t>RESPONSE: VTC ORIENTATION UPDATED TO MATCH INITIAL AND FINAL CBMP PLANS.</w:t>
      </w:r>
    </w:p>
    <w:p w14:paraId="3A0C014B" w14:textId="77777777" w:rsidR="006077D4" w:rsidRPr="006077D4" w:rsidRDefault="006077D4" w:rsidP="006077D4">
      <w:pPr>
        <w:pStyle w:val="ListParagraph"/>
        <w:spacing w:after="160" w:line="259" w:lineRule="auto"/>
        <w:contextualSpacing/>
        <w:rPr>
          <w:rFonts w:ascii="Times New Roman" w:hAnsi="Times New Roman" w:cs="Times New Roman"/>
          <w:sz w:val="24"/>
          <w:szCs w:val="24"/>
        </w:rPr>
      </w:pPr>
    </w:p>
    <w:p w14:paraId="799A61A6" w14:textId="31D9EA51" w:rsidR="000F3161" w:rsidRPr="004B7504" w:rsidRDefault="006077D4" w:rsidP="006077D4">
      <w:pPr>
        <w:pStyle w:val="ListParagraph"/>
        <w:numPr>
          <w:ilvl w:val="0"/>
          <w:numId w:val="34"/>
        </w:numPr>
        <w:spacing w:after="160" w:line="259" w:lineRule="auto"/>
        <w:contextualSpacing/>
        <w:rPr>
          <w:rFonts w:ascii="Times New Roman" w:hAnsi="Times New Roman" w:cs="Times New Roman"/>
          <w:sz w:val="24"/>
          <w:szCs w:val="24"/>
        </w:rPr>
      </w:pPr>
      <w:r w:rsidRPr="004B7504">
        <w:rPr>
          <w:rFonts w:ascii="Times New Roman" w:hAnsi="Times New Roman" w:cs="Times New Roman"/>
          <w:sz w:val="24"/>
          <w:szCs w:val="24"/>
        </w:rPr>
        <w:t>Provide and identify sediment control logs (SCL) along all paved areas adjacent landscape/pervious areas. This includes landscape islands, pedestrian walks, and at top back of curb along all roadways.</w:t>
      </w:r>
    </w:p>
    <w:p w14:paraId="32A1217B" w14:textId="66DB97C0" w:rsidR="00B67844" w:rsidRPr="00732AAD" w:rsidRDefault="004B7504" w:rsidP="004B7504">
      <w:pPr>
        <w:pStyle w:val="ListParagraph"/>
        <w:spacing w:after="160" w:line="259" w:lineRule="auto"/>
        <w:contextualSpacing/>
        <w:rPr>
          <w:rFonts w:ascii="Times New Roman" w:hAnsi="Times New Roman" w:cs="Times New Roman"/>
          <w:color w:val="00B050"/>
          <w:sz w:val="24"/>
          <w:szCs w:val="24"/>
          <w:highlight w:val="yellow"/>
        </w:rPr>
      </w:pPr>
      <w:r w:rsidRPr="00732AAD">
        <w:rPr>
          <w:color w:val="00B050"/>
        </w:rPr>
        <w:t>RESPONSE: ADDRESSED.</w:t>
      </w:r>
    </w:p>
    <w:p w14:paraId="6A8E2F0B" w14:textId="77777777" w:rsidR="00DA56D3" w:rsidRPr="006077D4" w:rsidRDefault="00DA56D3" w:rsidP="004E702E">
      <w:pPr>
        <w:pStyle w:val="BodyText"/>
        <w:spacing w:after="0" w:line="240"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The submittal is </w:t>
      </w:r>
      <w:r w:rsidRPr="006077D4">
        <w:rPr>
          <w:rFonts w:ascii="Times New Roman" w:hAnsi="Times New Roman" w:cs="Times New Roman"/>
          <w:sz w:val="24"/>
          <w:szCs w:val="24"/>
          <w:u w:val="single"/>
        </w:rPr>
        <w:t>not</w:t>
      </w:r>
      <w:r w:rsidRPr="006077D4">
        <w:rPr>
          <w:rFonts w:ascii="Times New Roman" w:hAnsi="Times New Roman" w:cs="Times New Roman"/>
          <w:sz w:val="24"/>
          <w:szCs w:val="24"/>
        </w:rPr>
        <w:t xml:space="preserve"> in general conformance with the Town of Parker’s </w:t>
      </w:r>
      <w:r w:rsidRPr="006077D4">
        <w:rPr>
          <w:rFonts w:ascii="Times New Roman" w:hAnsi="Times New Roman" w:cs="Times New Roman"/>
          <w:i/>
          <w:sz w:val="24"/>
          <w:szCs w:val="24"/>
        </w:rPr>
        <w:t>Roadway Design and Construction Criteria Manual</w:t>
      </w:r>
      <w:r w:rsidRPr="006077D4">
        <w:rPr>
          <w:rFonts w:ascii="Times New Roman" w:hAnsi="Times New Roman" w:cs="Times New Roman"/>
          <w:sz w:val="24"/>
          <w:szCs w:val="24"/>
        </w:rPr>
        <w:t xml:space="preserve"> and </w:t>
      </w:r>
      <w:r w:rsidRPr="006077D4">
        <w:rPr>
          <w:rFonts w:ascii="Times New Roman" w:hAnsi="Times New Roman" w:cs="Times New Roman"/>
          <w:i/>
          <w:sz w:val="24"/>
          <w:szCs w:val="24"/>
        </w:rPr>
        <w:t>Storm Drainage and Environmental Criteria Manual</w:t>
      </w:r>
      <w:r w:rsidRPr="006077D4">
        <w:rPr>
          <w:rFonts w:ascii="Times New Roman" w:hAnsi="Times New Roman" w:cs="Times New Roman"/>
          <w:sz w:val="24"/>
          <w:szCs w:val="24"/>
        </w:rPr>
        <w:t>.  The submittal must be revised and re-submitted for review.</w:t>
      </w:r>
      <w:r w:rsidR="007B13C5" w:rsidRPr="006077D4">
        <w:rPr>
          <w:rFonts w:ascii="Times New Roman" w:hAnsi="Times New Roman" w:cs="Times New Roman"/>
          <w:sz w:val="24"/>
          <w:szCs w:val="24"/>
        </w:rPr>
        <w:t xml:space="preserve">  </w:t>
      </w:r>
    </w:p>
    <w:p w14:paraId="6BAF9E26" w14:textId="5455A7ED" w:rsidR="0049042D" w:rsidRDefault="0049042D" w:rsidP="004E702E">
      <w:pPr>
        <w:pStyle w:val="BodyText"/>
        <w:spacing w:after="0" w:line="240" w:lineRule="auto"/>
        <w:contextualSpacing/>
        <w:rPr>
          <w:rFonts w:ascii="Times New Roman" w:hAnsi="Times New Roman" w:cs="Times New Roman"/>
          <w:sz w:val="24"/>
          <w:szCs w:val="24"/>
        </w:rPr>
      </w:pPr>
    </w:p>
    <w:p w14:paraId="7518117A" w14:textId="3763621E" w:rsidR="0023470C" w:rsidRDefault="0023470C" w:rsidP="004E702E">
      <w:pPr>
        <w:pStyle w:val="BodyText"/>
        <w:spacing w:after="0" w:line="240" w:lineRule="auto"/>
        <w:contextualSpacing/>
        <w:rPr>
          <w:rFonts w:ascii="Times New Roman" w:hAnsi="Times New Roman" w:cs="Times New Roman"/>
          <w:sz w:val="24"/>
          <w:szCs w:val="24"/>
        </w:rPr>
      </w:pPr>
    </w:p>
    <w:p w14:paraId="7AB7E8D8" w14:textId="7C6C9F66" w:rsidR="0023470C" w:rsidRDefault="0023470C" w:rsidP="004E702E">
      <w:pPr>
        <w:pStyle w:val="BodyText"/>
        <w:spacing w:after="0" w:line="240" w:lineRule="auto"/>
        <w:contextualSpacing/>
        <w:rPr>
          <w:rFonts w:ascii="Times New Roman" w:hAnsi="Times New Roman" w:cs="Times New Roman"/>
          <w:sz w:val="24"/>
          <w:szCs w:val="24"/>
        </w:rPr>
      </w:pPr>
    </w:p>
    <w:p w14:paraId="6E2C12D9" w14:textId="2BDC0658" w:rsidR="0023470C" w:rsidRDefault="0023470C" w:rsidP="004E702E">
      <w:pPr>
        <w:pStyle w:val="BodyText"/>
        <w:spacing w:after="0" w:line="240" w:lineRule="auto"/>
        <w:contextualSpacing/>
        <w:rPr>
          <w:rFonts w:ascii="Times New Roman" w:hAnsi="Times New Roman" w:cs="Times New Roman"/>
          <w:sz w:val="24"/>
          <w:szCs w:val="24"/>
        </w:rPr>
      </w:pPr>
    </w:p>
    <w:p w14:paraId="32EC2D05" w14:textId="2987E47F" w:rsidR="0023470C" w:rsidRDefault="0023470C" w:rsidP="004E702E">
      <w:pPr>
        <w:pStyle w:val="BodyText"/>
        <w:spacing w:after="0" w:line="240" w:lineRule="auto"/>
        <w:contextualSpacing/>
        <w:rPr>
          <w:rFonts w:ascii="Times New Roman" w:hAnsi="Times New Roman" w:cs="Times New Roman"/>
          <w:sz w:val="24"/>
          <w:szCs w:val="24"/>
        </w:rPr>
      </w:pPr>
    </w:p>
    <w:p w14:paraId="5D55A125" w14:textId="3913ED72" w:rsidR="0023470C" w:rsidRDefault="0023470C" w:rsidP="004E702E">
      <w:pPr>
        <w:pStyle w:val="BodyText"/>
        <w:spacing w:after="0" w:line="240" w:lineRule="auto"/>
        <w:contextualSpacing/>
        <w:rPr>
          <w:rFonts w:ascii="Times New Roman" w:hAnsi="Times New Roman" w:cs="Times New Roman"/>
          <w:sz w:val="24"/>
          <w:szCs w:val="24"/>
        </w:rPr>
      </w:pPr>
    </w:p>
    <w:p w14:paraId="4C89028F" w14:textId="77777777" w:rsidR="0023470C" w:rsidRPr="006077D4" w:rsidRDefault="0023470C" w:rsidP="004E702E">
      <w:pPr>
        <w:pStyle w:val="BodyText"/>
        <w:spacing w:after="0" w:line="240" w:lineRule="auto"/>
        <w:contextualSpacing/>
        <w:rPr>
          <w:rFonts w:ascii="Times New Roman" w:hAnsi="Times New Roman" w:cs="Times New Roman"/>
          <w:sz w:val="24"/>
          <w:szCs w:val="24"/>
        </w:rPr>
      </w:pPr>
    </w:p>
    <w:p w14:paraId="49494A76" w14:textId="30845F25" w:rsidR="0049042D" w:rsidRDefault="007B463C" w:rsidP="0023470C">
      <w:pPr>
        <w:contextualSpacing/>
        <w:jc w:val="both"/>
        <w:rPr>
          <w:rFonts w:ascii="Times New Roman" w:hAnsi="Times New Roman" w:cs="Times New Roman"/>
          <w:b/>
          <w:sz w:val="24"/>
          <w:szCs w:val="24"/>
        </w:rPr>
      </w:pPr>
      <w:r w:rsidRPr="006077D4">
        <w:rPr>
          <w:rFonts w:ascii="Times New Roman" w:hAnsi="Times New Roman" w:cs="Times New Roman"/>
          <w:b/>
          <w:sz w:val="24"/>
          <w:szCs w:val="24"/>
        </w:rPr>
        <w:t xml:space="preserve">Link to </w:t>
      </w:r>
      <w:r w:rsidR="0049042D" w:rsidRPr="006077D4">
        <w:rPr>
          <w:rFonts w:ascii="Times New Roman" w:hAnsi="Times New Roman" w:cs="Times New Roman"/>
          <w:b/>
          <w:sz w:val="24"/>
          <w:szCs w:val="24"/>
        </w:rPr>
        <w:t xml:space="preserve">Engineering Standards and Criteria: </w:t>
      </w:r>
    </w:p>
    <w:p w14:paraId="6142DE03" w14:textId="77777777" w:rsidR="0023470C" w:rsidRPr="0023470C" w:rsidRDefault="0023470C" w:rsidP="0023470C">
      <w:pPr>
        <w:contextualSpacing/>
        <w:jc w:val="both"/>
        <w:rPr>
          <w:rFonts w:ascii="Times New Roman" w:hAnsi="Times New Roman" w:cs="Times New Roman"/>
          <w:b/>
          <w:sz w:val="24"/>
          <w:szCs w:val="24"/>
        </w:rPr>
      </w:pPr>
    </w:p>
    <w:p w14:paraId="59CDD432" w14:textId="4AE36A62" w:rsidR="00DA56D3" w:rsidRDefault="00775EED" w:rsidP="0023470C">
      <w:pPr>
        <w:contextualSpacing/>
        <w:jc w:val="center"/>
        <w:rPr>
          <w:rStyle w:val="Hyperlink"/>
          <w:rFonts w:ascii="Times New Roman" w:hAnsi="Times New Roman" w:cs="Times New Roman"/>
          <w:sz w:val="24"/>
          <w:szCs w:val="24"/>
        </w:rPr>
      </w:pPr>
      <w:hyperlink r:id="rId8" w:history="1">
        <w:r w:rsidR="0049042D" w:rsidRPr="006077D4">
          <w:rPr>
            <w:rStyle w:val="Hyperlink"/>
            <w:rFonts w:ascii="Times New Roman" w:hAnsi="Times New Roman" w:cs="Times New Roman"/>
            <w:sz w:val="24"/>
            <w:szCs w:val="24"/>
          </w:rPr>
          <w:t>http://www.parkeronline.org/210/Standards-and-Criteria</w:t>
        </w:r>
      </w:hyperlink>
    </w:p>
    <w:p w14:paraId="1175193B" w14:textId="77777777" w:rsidR="0023470C" w:rsidRPr="006077D4" w:rsidRDefault="0023470C" w:rsidP="0023470C">
      <w:pPr>
        <w:contextualSpacing/>
        <w:jc w:val="center"/>
        <w:rPr>
          <w:rFonts w:ascii="Times New Roman" w:hAnsi="Times New Roman" w:cs="Times New Roman"/>
          <w:sz w:val="24"/>
          <w:szCs w:val="24"/>
        </w:rPr>
      </w:pPr>
    </w:p>
    <w:p w14:paraId="1BA0F8A4" w14:textId="27F3F0EE" w:rsidR="00DA56D3" w:rsidRPr="006077D4" w:rsidRDefault="00DA56D3" w:rsidP="0023470C">
      <w:pPr>
        <w:pStyle w:val="BodyText"/>
        <w:spacing w:after="0" w:line="240" w:lineRule="auto"/>
        <w:contextualSpacing/>
        <w:rPr>
          <w:rFonts w:ascii="Times New Roman" w:hAnsi="Times New Roman" w:cs="Times New Roman"/>
          <w:sz w:val="24"/>
          <w:szCs w:val="24"/>
        </w:rPr>
      </w:pPr>
      <w:r w:rsidRPr="006077D4">
        <w:rPr>
          <w:rFonts w:ascii="Times New Roman" w:hAnsi="Times New Roman" w:cs="Times New Roman"/>
          <w:sz w:val="24"/>
          <w:szCs w:val="24"/>
        </w:rPr>
        <w:t xml:space="preserve">An attempt has been made to identify </w:t>
      </w:r>
      <w:proofErr w:type="gramStart"/>
      <w:r w:rsidRPr="006077D4">
        <w:rPr>
          <w:rFonts w:ascii="Times New Roman" w:hAnsi="Times New Roman" w:cs="Times New Roman"/>
          <w:sz w:val="24"/>
          <w:szCs w:val="24"/>
        </w:rPr>
        <w:t>all of</w:t>
      </w:r>
      <w:proofErr w:type="gramEnd"/>
      <w:r w:rsidRPr="006077D4">
        <w:rPr>
          <w:rFonts w:ascii="Times New Roman" w:hAnsi="Times New Roman" w:cs="Times New Roman"/>
          <w:sz w:val="24"/>
          <w:szCs w:val="24"/>
        </w:rPr>
        <w:t xml:space="preserve"> the items that do not meet the Town of Parker’s design criteria; however, it remains the developer’s responsibility to ensure that all criteria are met. If you have any questions regarding the comments please do not hesitate to contact the Engineering Department at (303) 840-9546. </w:t>
      </w:r>
    </w:p>
    <w:p w14:paraId="096F5FE2" w14:textId="77777777" w:rsidR="00DA56D3" w:rsidRPr="006077D4" w:rsidRDefault="00DA56D3" w:rsidP="004E702E">
      <w:pPr>
        <w:tabs>
          <w:tab w:val="left" w:pos="2475"/>
        </w:tabs>
        <w:contextualSpacing/>
        <w:jc w:val="both"/>
        <w:rPr>
          <w:rFonts w:ascii="Times New Roman" w:hAnsi="Times New Roman" w:cs="Times New Roman"/>
          <w:sz w:val="24"/>
          <w:szCs w:val="24"/>
          <w:u w:val="single"/>
        </w:rPr>
      </w:pPr>
    </w:p>
    <w:p w14:paraId="10BE0C57" w14:textId="77777777" w:rsidR="00E534F6" w:rsidRPr="006077D4" w:rsidRDefault="00E534F6" w:rsidP="004E702E">
      <w:pPr>
        <w:tabs>
          <w:tab w:val="left" w:pos="2475"/>
        </w:tabs>
        <w:ind w:left="810"/>
        <w:contextualSpacing/>
        <w:jc w:val="both"/>
        <w:rPr>
          <w:rFonts w:ascii="Times New Roman" w:hAnsi="Times New Roman" w:cs="Times New Roman"/>
          <w:sz w:val="24"/>
          <w:szCs w:val="24"/>
          <w:u w:val="single"/>
        </w:rPr>
      </w:pPr>
    </w:p>
    <w:p w14:paraId="65EC11A9" w14:textId="77777777" w:rsidR="00E534F6" w:rsidRPr="006077D4" w:rsidRDefault="00E534F6" w:rsidP="004E702E">
      <w:pPr>
        <w:tabs>
          <w:tab w:val="left" w:pos="2475"/>
        </w:tabs>
        <w:ind w:left="810"/>
        <w:contextualSpacing/>
        <w:jc w:val="both"/>
        <w:rPr>
          <w:rFonts w:ascii="Times New Roman" w:hAnsi="Times New Roman" w:cs="Times New Roman"/>
          <w:sz w:val="24"/>
          <w:szCs w:val="24"/>
          <w:u w:val="single"/>
        </w:rPr>
      </w:pPr>
    </w:p>
    <w:p w14:paraId="2C6E791B" w14:textId="77777777" w:rsidR="00BB50ED" w:rsidRPr="006077D4" w:rsidRDefault="00BB50ED" w:rsidP="004E702E">
      <w:pPr>
        <w:tabs>
          <w:tab w:val="left" w:pos="2475"/>
        </w:tabs>
        <w:contextualSpacing/>
        <w:jc w:val="both"/>
        <w:rPr>
          <w:rFonts w:ascii="Times New Roman" w:hAnsi="Times New Roman" w:cs="Times New Roman"/>
          <w:sz w:val="24"/>
          <w:szCs w:val="24"/>
          <w:u w:val="single"/>
        </w:rPr>
      </w:pPr>
    </w:p>
    <w:p w14:paraId="2528CC30" w14:textId="77777777" w:rsidR="00BB50ED" w:rsidRPr="006077D4" w:rsidRDefault="00BB50ED" w:rsidP="004E702E">
      <w:pPr>
        <w:tabs>
          <w:tab w:val="left" w:pos="2475"/>
        </w:tabs>
        <w:contextualSpacing/>
        <w:jc w:val="both"/>
        <w:rPr>
          <w:rFonts w:ascii="Times New Roman" w:hAnsi="Times New Roman" w:cs="Times New Roman"/>
          <w:sz w:val="24"/>
          <w:szCs w:val="24"/>
          <w:u w:val="single"/>
        </w:rPr>
      </w:pPr>
    </w:p>
    <w:sectPr w:rsidR="00BB50ED" w:rsidRPr="006077D4" w:rsidSect="00A6321C">
      <w:headerReference w:type="default" r:id="rId9"/>
      <w:headerReference w:type="first" r:id="rId10"/>
      <w:pgSz w:w="12240" w:h="15840"/>
      <w:pgMar w:top="2970" w:right="1440" w:bottom="1440"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BD7E3" w14:textId="77777777" w:rsidR="00C44F6C" w:rsidRDefault="00C44F6C" w:rsidP="0089752A">
      <w:r>
        <w:separator/>
      </w:r>
    </w:p>
  </w:endnote>
  <w:endnote w:type="continuationSeparator" w:id="0">
    <w:p w14:paraId="307ECCCC" w14:textId="77777777" w:rsidR="00C44F6C" w:rsidRDefault="00C44F6C" w:rsidP="0089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E1CF0" w14:textId="77777777" w:rsidR="00C44F6C" w:rsidRDefault="00C44F6C" w:rsidP="0089752A">
      <w:r>
        <w:separator/>
      </w:r>
    </w:p>
  </w:footnote>
  <w:footnote w:type="continuationSeparator" w:id="0">
    <w:p w14:paraId="7D14B9B4" w14:textId="77777777" w:rsidR="00C44F6C" w:rsidRDefault="00C44F6C" w:rsidP="00897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F027F" w14:textId="77777777" w:rsidR="0089752A" w:rsidRDefault="0089752A">
    <w:pPr>
      <w:pStyle w:val="Header"/>
    </w:pPr>
  </w:p>
  <w:p w14:paraId="682F96F4" w14:textId="77777777" w:rsidR="00340EC1" w:rsidRDefault="00340EC1">
    <w:pPr>
      <w:pStyle w:val="Header"/>
    </w:pPr>
  </w:p>
  <w:p w14:paraId="04BF0029" w14:textId="77777777" w:rsidR="00340EC1" w:rsidRDefault="00340EC1">
    <w:pPr>
      <w:pStyle w:val="Header"/>
    </w:pPr>
  </w:p>
  <w:p w14:paraId="2E75DF7D" w14:textId="77777777" w:rsidR="00340EC1" w:rsidRDefault="00340EC1">
    <w:pPr>
      <w:pStyle w:val="Header"/>
    </w:pPr>
  </w:p>
  <w:p w14:paraId="7B0B99E5" w14:textId="77777777" w:rsidR="00E26967" w:rsidRDefault="000D0504" w:rsidP="00E26967">
    <w:pPr>
      <w:pStyle w:val="Header"/>
    </w:pPr>
    <w:r>
      <w:t>January 13, 2021</w:t>
    </w:r>
  </w:p>
  <w:p w14:paraId="071BDE15" w14:textId="77777777" w:rsidR="00340EC1" w:rsidRDefault="00340EC1">
    <w:pPr>
      <w:pStyle w:val="Header"/>
    </w:pPr>
  </w:p>
  <w:p w14:paraId="532370B8" w14:textId="77777777" w:rsidR="00A72CE9" w:rsidRDefault="00A72CE9">
    <w:pPr>
      <w:pStyle w:val="Header"/>
    </w:pPr>
  </w:p>
  <w:p w14:paraId="11A81950" w14:textId="77777777" w:rsidR="0089752A" w:rsidRDefault="00897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0A832" w14:textId="77777777" w:rsidR="009E7550" w:rsidRPr="003A4378" w:rsidRDefault="009E7550">
    <w:pPr>
      <w:pStyle w:val="Header"/>
      <w:rPr>
        <w:i/>
      </w:rPr>
    </w:pPr>
    <w:r w:rsidRPr="003A4378">
      <w:rPr>
        <w:i/>
        <w:noProof/>
      </w:rPr>
      <w:drawing>
        <wp:anchor distT="0" distB="0" distL="114300" distR="114300" simplePos="0" relativeHeight="251660288" behindDoc="1" locked="1" layoutInCell="1" allowOverlap="1" wp14:anchorId="5F07443A" wp14:editId="34D13E63">
          <wp:simplePos x="0" y="0"/>
          <wp:positionH relativeFrom="page">
            <wp:posOffset>0</wp:posOffset>
          </wp:positionH>
          <wp:positionV relativeFrom="page">
            <wp:posOffset>0</wp:posOffset>
          </wp:positionV>
          <wp:extent cx="7770495" cy="10056495"/>
          <wp:effectExtent l="0" t="0" r="190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A10CC"/>
    <w:multiLevelType w:val="hybridMultilevel"/>
    <w:tmpl w:val="1DE08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41F10"/>
    <w:multiLevelType w:val="hybridMultilevel"/>
    <w:tmpl w:val="E51A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905582"/>
    <w:multiLevelType w:val="hybridMultilevel"/>
    <w:tmpl w:val="665C5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87389"/>
    <w:multiLevelType w:val="hybridMultilevel"/>
    <w:tmpl w:val="38DA4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382032"/>
    <w:multiLevelType w:val="hybridMultilevel"/>
    <w:tmpl w:val="B540E6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64C73DC"/>
    <w:multiLevelType w:val="hybridMultilevel"/>
    <w:tmpl w:val="E51A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E9E10BC"/>
    <w:multiLevelType w:val="hybridMultilevel"/>
    <w:tmpl w:val="2A8EE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E96D55"/>
    <w:multiLevelType w:val="hybridMultilevel"/>
    <w:tmpl w:val="656C431A"/>
    <w:lvl w:ilvl="0" w:tplc="04090001">
      <w:start w:val="1"/>
      <w:numFmt w:val="bullet"/>
      <w:lvlText w:val=""/>
      <w:lvlJc w:val="left"/>
      <w:pPr>
        <w:ind w:left="1485" w:hanging="360"/>
      </w:pPr>
      <w:rPr>
        <w:rFonts w:ascii="Symbol" w:hAnsi="Symbol" w:hint="default"/>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hint="default"/>
      </w:rPr>
    </w:lvl>
    <w:lvl w:ilvl="3" w:tplc="04090001">
      <w:start w:val="1"/>
      <w:numFmt w:val="bullet"/>
      <w:lvlText w:val=""/>
      <w:lvlJc w:val="left"/>
      <w:pPr>
        <w:ind w:left="3645" w:hanging="360"/>
      </w:pPr>
      <w:rPr>
        <w:rFonts w:ascii="Symbol" w:hAnsi="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hint="default"/>
      </w:rPr>
    </w:lvl>
    <w:lvl w:ilvl="6" w:tplc="04090001">
      <w:start w:val="1"/>
      <w:numFmt w:val="bullet"/>
      <w:lvlText w:val=""/>
      <w:lvlJc w:val="left"/>
      <w:pPr>
        <w:ind w:left="5805" w:hanging="360"/>
      </w:pPr>
      <w:rPr>
        <w:rFonts w:ascii="Symbol" w:hAnsi="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hint="default"/>
      </w:rPr>
    </w:lvl>
  </w:abstractNum>
  <w:abstractNum w:abstractNumId="8" w15:restartNumberingAfterBreak="0">
    <w:nsid w:val="37242FBE"/>
    <w:multiLevelType w:val="hybridMultilevel"/>
    <w:tmpl w:val="4FE81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234CA7"/>
    <w:multiLevelType w:val="hybridMultilevel"/>
    <w:tmpl w:val="5BC2A66E"/>
    <w:lvl w:ilvl="0" w:tplc="24505B5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7C6BC7"/>
    <w:multiLevelType w:val="hybridMultilevel"/>
    <w:tmpl w:val="7646B9B0"/>
    <w:lvl w:ilvl="0" w:tplc="42182464">
      <w:start w:val="1"/>
      <w:numFmt w:val="decimal"/>
      <w:lvlText w:val="%1."/>
      <w:lvlJc w:val="left"/>
      <w:pPr>
        <w:ind w:left="72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B64B3"/>
    <w:multiLevelType w:val="hybridMultilevel"/>
    <w:tmpl w:val="F376A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01FAB"/>
    <w:multiLevelType w:val="hybridMultilevel"/>
    <w:tmpl w:val="1AB4F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A46E22"/>
    <w:multiLevelType w:val="hybridMultilevel"/>
    <w:tmpl w:val="E75AE3DE"/>
    <w:lvl w:ilvl="0" w:tplc="DD2EEA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FE5F8A"/>
    <w:multiLevelType w:val="hybridMultilevel"/>
    <w:tmpl w:val="259E8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C17F3E"/>
    <w:multiLevelType w:val="hybridMultilevel"/>
    <w:tmpl w:val="72129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EDC0D36"/>
    <w:multiLevelType w:val="hybridMultilevel"/>
    <w:tmpl w:val="1B0E4EC8"/>
    <w:lvl w:ilvl="0" w:tplc="DC867F7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6A51E2"/>
    <w:multiLevelType w:val="hybridMultilevel"/>
    <w:tmpl w:val="2E2E1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4FB6FA7"/>
    <w:multiLevelType w:val="hybridMultilevel"/>
    <w:tmpl w:val="DB04C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5B841F1"/>
    <w:multiLevelType w:val="hybridMultilevel"/>
    <w:tmpl w:val="AF7241BE"/>
    <w:lvl w:ilvl="0" w:tplc="A9B62594">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69743C"/>
    <w:multiLevelType w:val="hybridMultilevel"/>
    <w:tmpl w:val="FEBE8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364397"/>
    <w:multiLevelType w:val="hybridMultilevel"/>
    <w:tmpl w:val="90F44DF8"/>
    <w:lvl w:ilvl="0" w:tplc="C79C675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A50312"/>
    <w:multiLevelType w:val="hybridMultilevel"/>
    <w:tmpl w:val="F4724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DE52E6"/>
    <w:multiLevelType w:val="hybridMultilevel"/>
    <w:tmpl w:val="1B6E8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426959"/>
    <w:multiLevelType w:val="hybridMultilevel"/>
    <w:tmpl w:val="78305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EC52FD"/>
    <w:multiLevelType w:val="hybridMultilevel"/>
    <w:tmpl w:val="5BCE40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743082A"/>
    <w:multiLevelType w:val="hybridMultilevel"/>
    <w:tmpl w:val="A9C6A9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AF96FB5"/>
    <w:multiLevelType w:val="hybridMultilevel"/>
    <w:tmpl w:val="A21A597E"/>
    <w:lvl w:ilvl="0" w:tplc="C79C675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0E7E02"/>
    <w:multiLevelType w:val="hybridMultilevel"/>
    <w:tmpl w:val="722C69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12"/>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1"/>
  </w:num>
  <w:num w:numId="9">
    <w:abstractNumId w:val="16"/>
  </w:num>
  <w:num w:numId="10">
    <w:abstractNumId w:val="27"/>
  </w:num>
  <w:num w:numId="11">
    <w:abstractNumId w:val="21"/>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8"/>
  </w:num>
  <w:num w:numId="17">
    <w:abstractNumId w:val="24"/>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3"/>
  </w:num>
  <w:num w:numId="21">
    <w:abstractNumId w:val="22"/>
  </w:num>
  <w:num w:numId="22">
    <w:abstractNumId w:val="0"/>
  </w:num>
  <w:num w:numId="23">
    <w:abstractNumId w:val="14"/>
  </w:num>
  <w:num w:numId="24">
    <w:abstractNumId w:val="20"/>
  </w:num>
  <w:num w:numId="25">
    <w:abstractNumId w:val="2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3"/>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10"/>
  </w:num>
  <w:num w:numId="33">
    <w:abstractNumId w:val="9"/>
  </w:num>
  <w:num w:numId="34">
    <w:abstractNumId w:val="6"/>
  </w:num>
  <w:num w:numId="35">
    <w:abstractNumId w:val="1"/>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52A"/>
    <w:rsid w:val="000013B4"/>
    <w:rsid w:val="0000431F"/>
    <w:rsid w:val="00006ED3"/>
    <w:rsid w:val="000145D3"/>
    <w:rsid w:val="00014DDD"/>
    <w:rsid w:val="00026997"/>
    <w:rsid w:val="000337A5"/>
    <w:rsid w:val="00033F35"/>
    <w:rsid w:val="000348D5"/>
    <w:rsid w:val="00035BAF"/>
    <w:rsid w:val="000360EA"/>
    <w:rsid w:val="00045449"/>
    <w:rsid w:val="00045730"/>
    <w:rsid w:val="000515B7"/>
    <w:rsid w:val="0005276E"/>
    <w:rsid w:val="0005556C"/>
    <w:rsid w:val="0005563E"/>
    <w:rsid w:val="000574F6"/>
    <w:rsid w:val="00064598"/>
    <w:rsid w:val="00065777"/>
    <w:rsid w:val="0006604C"/>
    <w:rsid w:val="000664CC"/>
    <w:rsid w:val="000743C4"/>
    <w:rsid w:val="00083558"/>
    <w:rsid w:val="00084BD5"/>
    <w:rsid w:val="000855FD"/>
    <w:rsid w:val="00087085"/>
    <w:rsid w:val="00091F48"/>
    <w:rsid w:val="000A0133"/>
    <w:rsid w:val="000A1BB4"/>
    <w:rsid w:val="000A3896"/>
    <w:rsid w:val="000B0A19"/>
    <w:rsid w:val="000B304F"/>
    <w:rsid w:val="000B5C0B"/>
    <w:rsid w:val="000B6206"/>
    <w:rsid w:val="000B682A"/>
    <w:rsid w:val="000C2E3A"/>
    <w:rsid w:val="000C3F20"/>
    <w:rsid w:val="000C4FC9"/>
    <w:rsid w:val="000C7735"/>
    <w:rsid w:val="000D0504"/>
    <w:rsid w:val="000D1CCA"/>
    <w:rsid w:val="000D3236"/>
    <w:rsid w:val="000E037F"/>
    <w:rsid w:val="000F3161"/>
    <w:rsid w:val="000F4927"/>
    <w:rsid w:val="001027DF"/>
    <w:rsid w:val="00105226"/>
    <w:rsid w:val="00106C96"/>
    <w:rsid w:val="00115D03"/>
    <w:rsid w:val="001178ED"/>
    <w:rsid w:val="001228DA"/>
    <w:rsid w:val="001243E8"/>
    <w:rsid w:val="00144D36"/>
    <w:rsid w:val="00144F84"/>
    <w:rsid w:val="001461D8"/>
    <w:rsid w:val="00154804"/>
    <w:rsid w:val="00155CD6"/>
    <w:rsid w:val="00156077"/>
    <w:rsid w:val="0015719F"/>
    <w:rsid w:val="0016134F"/>
    <w:rsid w:val="001624E7"/>
    <w:rsid w:val="001632E1"/>
    <w:rsid w:val="00163D81"/>
    <w:rsid w:val="00165257"/>
    <w:rsid w:val="0017281C"/>
    <w:rsid w:val="0017402D"/>
    <w:rsid w:val="00175970"/>
    <w:rsid w:val="00177413"/>
    <w:rsid w:val="0017757C"/>
    <w:rsid w:val="001842D2"/>
    <w:rsid w:val="00184BE0"/>
    <w:rsid w:val="00186826"/>
    <w:rsid w:val="00192866"/>
    <w:rsid w:val="00196EFD"/>
    <w:rsid w:val="001974CF"/>
    <w:rsid w:val="001A5326"/>
    <w:rsid w:val="001B3EBA"/>
    <w:rsid w:val="001B4DF1"/>
    <w:rsid w:val="001C185C"/>
    <w:rsid w:val="001C242E"/>
    <w:rsid w:val="001C6604"/>
    <w:rsid w:val="001C6B05"/>
    <w:rsid w:val="001D08E7"/>
    <w:rsid w:val="001D364A"/>
    <w:rsid w:val="001D4179"/>
    <w:rsid w:val="001D7ED1"/>
    <w:rsid w:val="001E378E"/>
    <w:rsid w:val="001E7CB9"/>
    <w:rsid w:val="001F0049"/>
    <w:rsid w:val="001F383A"/>
    <w:rsid w:val="00202930"/>
    <w:rsid w:val="00204903"/>
    <w:rsid w:val="0020784A"/>
    <w:rsid w:val="002111F9"/>
    <w:rsid w:val="0021131A"/>
    <w:rsid w:val="00212139"/>
    <w:rsid w:val="002126DF"/>
    <w:rsid w:val="002159B8"/>
    <w:rsid w:val="00224ABC"/>
    <w:rsid w:val="0022650D"/>
    <w:rsid w:val="002265A4"/>
    <w:rsid w:val="0023470C"/>
    <w:rsid w:val="00251702"/>
    <w:rsid w:val="00257CF6"/>
    <w:rsid w:val="0026033D"/>
    <w:rsid w:val="00261E2F"/>
    <w:rsid w:val="0026245E"/>
    <w:rsid w:val="002639F2"/>
    <w:rsid w:val="002672AA"/>
    <w:rsid w:val="00281C5F"/>
    <w:rsid w:val="00287533"/>
    <w:rsid w:val="00295ED7"/>
    <w:rsid w:val="00296C7B"/>
    <w:rsid w:val="00297764"/>
    <w:rsid w:val="002A13C4"/>
    <w:rsid w:val="002A222A"/>
    <w:rsid w:val="002A45B2"/>
    <w:rsid w:val="002A4E16"/>
    <w:rsid w:val="002A67E4"/>
    <w:rsid w:val="002A73CD"/>
    <w:rsid w:val="002B3224"/>
    <w:rsid w:val="002B5236"/>
    <w:rsid w:val="002C1213"/>
    <w:rsid w:val="002C232E"/>
    <w:rsid w:val="002C48F9"/>
    <w:rsid w:val="002C6827"/>
    <w:rsid w:val="002C7A7D"/>
    <w:rsid w:val="002C7B52"/>
    <w:rsid w:val="002D0372"/>
    <w:rsid w:val="002D26D4"/>
    <w:rsid w:val="002D7B0F"/>
    <w:rsid w:val="002E0634"/>
    <w:rsid w:val="002E42C6"/>
    <w:rsid w:val="002E577F"/>
    <w:rsid w:val="002E5C7C"/>
    <w:rsid w:val="002F1B32"/>
    <w:rsid w:val="002F343D"/>
    <w:rsid w:val="002F4F36"/>
    <w:rsid w:val="002F6CE5"/>
    <w:rsid w:val="00302990"/>
    <w:rsid w:val="00304578"/>
    <w:rsid w:val="00304810"/>
    <w:rsid w:val="0030757E"/>
    <w:rsid w:val="0030764B"/>
    <w:rsid w:val="003107E9"/>
    <w:rsid w:val="00312998"/>
    <w:rsid w:val="00317F52"/>
    <w:rsid w:val="00326EB8"/>
    <w:rsid w:val="00326F35"/>
    <w:rsid w:val="00331A1C"/>
    <w:rsid w:val="00340EC1"/>
    <w:rsid w:val="003419CF"/>
    <w:rsid w:val="00344331"/>
    <w:rsid w:val="003570F3"/>
    <w:rsid w:val="00357464"/>
    <w:rsid w:val="00360424"/>
    <w:rsid w:val="00360F2C"/>
    <w:rsid w:val="0036326E"/>
    <w:rsid w:val="00364674"/>
    <w:rsid w:val="003650A4"/>
    <w:rsid w:val="00377CB9"/>
    <w:rsid w:val="00384EDF"/>
    <w:rsid w:val="00387A72"/>
    <w:rsid w:val="00391E48"/>
    <w:rsid w:val="003A07AE"/>
    <w:rsid w:val="003A1031"/>
    <w:rsid w:val="003A4378"/>
    <w:rsid w:val="003A6034"/>
    <w:rsid w:val="003B3F44"/>
    <w:rsid w:val="003B565B"/>
    <w:rsid w:val="003C0362"/>
    <w:rsid w:val="003C4079"/>
    <w:rsid w:val="003C4491"/>
    <w:rsid w:val="003C5067"/>
    <w:rsid w:val="003C70C2"/>
    <w:rsid w:val="003D3210"/>
    <w:rsid w:val="003D7CD4"/>
    <w:rsid w:val="003F3729"/>
    <w:rsid w:val="003F516D"/>
    <w:rsid w:val="003F7AC6"/>
    <w:rsid w:val="004007E2"/>
    <w:rsid w:val="00406F92"/>
    <w:rsid w:val="00410E02"/>
    <w:rsid w:val="00412AD5"/>
    <w:rsid w:val="00412BB4"/>
    <w:rsid w:val="00413F78"/>
    <w:rsid w:val="0041740D"/>
    <w:rsid w:val="004208D4"/>
    <w:rsid w:val="00421F59"/>
    <w:rsid w:val="004378A9"/>
    <w:rsid w:val="004421C8"/>
    <w:rsid w:val="004437BF"/>
    <w:rsid w:val="004448FA"/>
    <w:rsid w:val="00453BC1"/>
    <w:rsid w:val="00456150"/>
    <w:rsid w:val="00470556"/>
    <w:rsid w:val="004773F0"/>
    <w:rsid w:val="004805A9"/>
    <w:rsid w:val="00482460"/>
    <w:rsid w:val="00484503"/>
    <w:rsid w:val="004864B0"/>
    <w:rsid w:val="0049042D"/>
    <w:rsid w:val="004978B8"/>
    <w:rsid w:val="00497919"/>
    <w:rsid w:val="004A7F2F"/>
    <w:rsid w:val="004B20E1"/>
    <w:rsid w:val="004B2F8B"/>
    <w:rsid w:val="004B3C5F"/>
    <w:rsid w:val="004B7504"/>
    <w:rsid w:val="004B7B6B"/>
    <w:rsid w:val="004C3B7C"/>
    <w:rsid w:val="004D55A7"/>
    <w:rsid w:val="004D665C"/>
    <w:rsid w:val="004E6509"/>
    <w:rsid w:val="004E6BBE"/>
    <w:rsid w:val="004E702E"/>
    <w:rsid w:val="004F26AA"/>
    <w:rsid w:val="004F52F6"/>
    <w:rsid w:val="004F7147"/>
    <w:rsid w:val="005112BB"/>
    <w:rsid w:val="00514FA7"/>
    <w:rsid w:val="005151E2"/>
    <w:rsid w:val="00516AF7"/>
    <w:rsid w:val="0051728E"/>
    <w:rsid w:val="005209C0"/>
    <w:rsid w:val="00522EEE"/>
    <w:rsid w:val="00523D16"/>
    <w:rsid w:val="00525FAF"/>
    <w:rsid w:val="00526216"/>
    <w:rsid w:val="00527BD3"/>
    <w:rsid w:val="00535CF2"/>
    <w:rsid w:val="005377F0"/>
    <w:rsid w:val="0054054E"/>
    <w:rsid w:val="00541F2C"/>
    <w:rsid w:val="00543ED8"/>
    <w:rsid w:val="005455CB"/>
    <w:rsid w:val="005475A7"/>
    <w:rsid w:val="0055171C"/>
    <w:rsid w:val="0055328F"/>
    <w:rsid w:val="00553F93"/>
    <w:rsid w:val="005603B2"/>
    <w:rsid w:val="00564708"/>
    <w:rsid w:val="0056516C"/>
    <w:rsid w:val="00570F35"/>
    <w:rsid w:val="00572E80"/>
    <w:rsid w:val="0057749B"/>
    <w:rsid w:val="005819AB"/>
    <w:rsid w:val="0058243F"/>
    <w:rsid w:val="00586045"/>
    <w:rsid w:val="00586867"/>
    <w:rsid w:val="005868A4"/>
    <w:rsid w:val="005910AC"/>
    <w:rsid w:val="00593C82"/>
    <w:rsid w:val="005948A0"/>
    <w:rsid w:val="005A3150"/>
    <w:rsid w:val="005A39DA"/>
    <w:rsid w:val="005A3D31"/>
    <w:rsid w:val="005A5483"/>
    <w:rsid w:val="005A7184"/>
    <w:rsid w:val="005A7E3F"/>
    <w:rsid w:val="005B09E6"/>
    <w:rsid w:val="005B190B"/>
    <w:rsid w:val="005B5676"/>
    <w:rsid w:val="005C1583"/>
    <w:rsid w:val="005C1D83"/>
    <w:rsid w:val="005C3718"/>
    <w:rsid w:val="005C5E44"/>
    <w:rsid w:val="005D2590"/>
    <w:rsid w:val="005D743B"/>
    <w:rsid w:val="005E01AF"/>
    <w:rsid w:val="005E4800"/>
    <w:rsid w:val="005F3EB5"/>
    <w:rsid w:val="005F7AF9"/>
    <w:rsid w:val="0060461F"/>
    <w:rsid w:val="00606120"/>
    <w:rsid w:val="006077D4"/>
    <w:rsid w:val="006137B7"/>
    <w:rsid w:val="00630AD9"/>
    <w:rsid w:val="00631E48"/>
    <w:rsid w:val="00632E5D"/>
    <w:rsid w:val="00633FAB"/>
    <w:rsid w:val="0063725E"/>
    <w:rsid w:val="00642BD2"/>
    <w:rsid w:val="00646FBA"/>
    <w:rsid w:val="006509ED"/>
    <w:rsid w:val="006524DB"/>
    <w:rsid w:val="006564FC"/>
    <w:rsid w:val="00656AF7"/>
    <w:rsid w:val="006620F1"/>
    <w:rsid w:val="00666AF1"/>
    <w:rsid w:val="00670C50"/>
    <w:rsid w:val="00672E03"/>
    <w:rsid w:val="00674936"/>
    <w:rsid w:val="00693571"/>
    <w:rsid w:val="00697EA1"/>
    <w:rsid w:val="006A0842"/>
    <w:rsid w:val="006A6716"/>
    <w:rsid w:val="006B13AC"/>
    <w:rsid w:val="006B1A15"/>
    <w:rsid w:val="006B421D"/>
    <w:rsid w:val="006B4A64"/>
    <w:rsid w:val="006B54BD"/>
    <w:rsid w:val="006B584D"/>
    <w:rsid w:val="006B7C06"/>
    <w:rsid w:val="006C1396"/>
    <w:rsid w:val="006C215F"/>
    <w:rsid w:val="006C299F"/>
    <w:rsid w:val="006C2D82"/>
    <w:rsid w:val="006D0F2F"/>
    <w:rsid w:val="006D366B"/>
    <w:rsid w:val="006D3B7F"/>
    <w:rsid w:val="006D4E3C"/>
    <w:rsid w:val="006E3694"/>
    <w:rsid w:val="006E4154"/>
    <w:rsid w:val="006F48D5"/>
    <w:rsid w:val="006F6B0B"/>
    <w:rsid w:val="006F709B"/>
    <w:rsid w:val="006F71C9"/>
    <w:rsid w:val="007011E5"/>
    <w:rsid w:val="007050A7"/>
    <w:rsid w:val="007053D5"/>
    <w:rsid w:val="0070755F"/>
    <w:rsid w:val="00711CC9"/>
    <w:rsid w:val="00712D6E"/>
    <w:rsid w:val="007145FB"/>
    <w:rsid w:val="007166A6"/>
    <w:rsid w:val="007214BC"/>
    <w:rsid w:val="007215EA"/>
    <w:rsid w:val="00725408"/>
    <w:rsid w:val="0072664D"/>
    <w:rsid w:val="00732AAD"/>
    <w:rsid w:val="007348FD"/>
    <w:rsid w:val="00736537"/>
    <w:rsid w:val="00736A2D"/>
    <w:rsid w:val="0074441C"/>
    <w:rsid w:val="007448CA"/>
    <w:rsid w:val="0074737C"/>
    <w:rsid w:val="00761050"/>
    <w:rsid w:val="007724E8"/>
    <w:rsid w:val="00773CBB"/>
    <w:rsid w:val="00774576"/>
    <w:rsid w:val="00775EED"/>
    <w:rsid w:val="00776D01"/>
    <w:rsid w:val="00781A1F"/>
    <w:rsid w:val="007843C7"/>
    <w:rsid w:val="00787054"/>
    <w:rsid w:val="007933AD"/>
    <w:rsid w:val="007A5C16"/>
    <w:rsid w:val="007B13C5"/>
    <w:rsid w:val="007B15EC"/>
    <w:rsid w:val="007B463C"/>
    <w:rsid w:val="007C1819"/>
    <w:rsid w:val="007C1B01"/>
    <w:rsid w:val="007C59A4"/>
    <w:rsid w:val="007D0867"/>
    <w:rsid w:val="007D376B"/>
    <w:rsid w:val="007D562F"/>
    <w:rsid w:val="007E39D3"/>
    <w:rsid w:val="007E3E03"/>
    <w:rsid w:val="007E3E11"/>
    <w:rsid w:val="007F1B91"/>
    <w:rsid w:val="007F2FBD"/>
    <w:rsid w:val="007F57E9"/>
    <w:rsid w:val="007F7306"/>
    <w:rsid w:val="008018E3"/>
    <w:rsid w:val="00801EEA"/>
    <w:rsid w:val="00803F73"/>
    <w:rsid w:val="00803FB8"/>
    <w:rsid w:val="00804C0B"/>
    <w:rsid w:val="0081582F"/>
    <w:rsid w:val="00816581"/>
    <w:rsid w:val="00820997"/>
    <w:rsid w:val="00823E10"/>
    <w:rsid w:val="00824F74"/>
    <w:rsid w:val="00831A6E"/>
    <w:rsid w:val="008373DE"/>
    <w:rsid w:val="00840DA0"/>
    <w:rsid w:val="00845AD1"/>
    <w:rsid w:val="00850E5C"/>
    <w:rsid w:val="00851022"/>
    <w:rsid w:val="00851E8E"/>
    <w:rsid w:val="008523CF"/>
    <w:rsid w:val="00863037"/>
    <w:rsid w:val="0086344E"/>
    <w:rsid w:val="00863B8F"/>
    <w:rsid w:val="00864AAE"/>
    <w:rsid w:val="00866325"/>
    <w:rsid w:val="00867276"/>
    <w:rsid w:val="00867C2C"/>
    <w:rsid w:val="00871AA2"/>
    <w:rsid w:val="008757B9"/>
    <w:rsid w:val="008762C2"/>
    <w:rsid w:val="00881F35"/>
    <w:rsid w:val="008838EE"/>
    <w:rsid w:val="00886EDE"/>
    <w:rsid w:val="0089752A"/>
    <w:rsid w:val="008B04E6"/>
    <w:rsid w:val="008B11CA"/>
    <w:rsid w:val="008B1E6A"/>
    <w:rsid w:val="008B498D"/>
    <w:rsid w:val="008B5490"/>
    <w:rsid w:val="008B73A9"/>
    <w:rsid w:val="008B7502"/>
    <w:rsid w:val="008D0D2A"/>
    <w:rsid w:val="008D3BDE"/>
    <w:rsid w:val="008E699D"/>
    <w:rsid w:val="008F356E"/>
    <w:rsid w:val="008F4371"/>
    <w:rsid w:val="008F47B2"/>
    <w:rsid w:val="008F7001"/>
    <w:rsid w:val="00902F38"/>
    <w:rsid w:val="00903C69"/>
    <w:rsid w:val="00904836"/>
    <w:rsid w:val="00906911"/>
    <w:rsid w:val="0091005B"/>
    <w:rsid w:val="00911A46"/>
    <w:rsid w:val="00911E37"/>
    <w:rsid w:val="00912661"/>
    <w:rsid w:val="0091607D"/>
    <w:rsid w:val="00916A80"/>
    <w:rsid w:val="009265AB"/>
    <w:rsid w:val="00930DC6"/>
    <w:rsid w:val="00934754"/>
    <w:rsid w:val="00935AE3"/>
    <w:rsid w:val="00937679"/>
    <w:rsid w:val="0093773D"/>
    <w:rsid w:val="0094088D"/>
    <w:rsid w:val="009409DE"/>
    <w:rsid w:val="009428C7"/>
    <w:rsid w:val="00946F09"/>
    <w:rsid w:val="009532BD"/>
    <w:rsid w:val="00961816"/>
    <w:rsid w:val="00961837"/>
    <w:rsid w:val="00966F09"/>
    <w:rsid w:val="00977640"/>
    <w:rsid w:val="009907F9"/>
    <w:rsid w:val="00992651"/>
    <w:rsid w:val="009A3702"/>
    <w:rsid w:val="009B52AD"/>
    <w:rsid w:val="009C061E"/>
    <w:rsid w:val="009C2146"/>
    <w:rsid w:val="009D3674"/>
    <w:rsid w:val="009E7550"/>
    <w:rsid w:val="009F05E5"/>
    <w:rsid w:val="009F184F"/>
    <w:rsid w:val="009F3427"/>
    <w:rsid w:val="009F4756"/>
    <w:rsid w:val="00A02901"/>
    <w:rsid w:val="00A0304B"/>
    <w:rsid w:val="00A04DC7"/>
    <w:rsid w:val="00A0669A"/>
    <w:rsid w:val="00A0684A"/>
    <w:rsid w:val="00A11DF4"/>
    <w:rsid w:val="00A17277"/>
    <w:rsid w:val="00A20953"/>
    <w:rsid w:val="00A21394"/>
    <w:rsid w:val="00A218D4"/>
    <w:rsid w:val="00A21ADB"/>
    <w:rsid w:val="00A251CE"/>
    <w:rsid w:val="00A266CF"/>
    <w:rsid w:val="00A34D15"/>
    <w:rsid w:val="00A363B5"/>
    <w:rsid w:val="00A42AD5"/>
    <w:rsid w:val="00A45FBE"/>
    <w:rsid w:val="00A51C0F"/>
    <w:rsid w:val="00A54D9A"/>
    <w:rsid w:val="00A56877"/>
    <w:rsid w:val="00A56B92"/>
    <w:rsid w:val="00A57DFC"/>
    <w:rsid w:val="00A62ED2"/>
    <w:rsid w:val="00A6321C"/>
    <w:rsid w:val="00A72CE9"/>
    <w:rsid w:val="00A75CB4"/>
    <w:rsid w:val="00A76810"/>
    <w:rsid w:val="00A76D10"/>
    <w:rsid w:val="00A90D54"/>
    <w:rsid w:val="00AB0DAE"/>
    <w:rsid w:val="00AB23B2"/>
    <w:rsid w:val="00AC38B0"/>
    <w:rsid w:val="00AC42A1"/>
    <w:rsid w:val="00AC70E7"/>
    <w:rsid w:val="00AD1E72"/>
    <w:rsid w:val="00AD1F52"/>
    <w:rsid w:val="00AD3D69"/>
    <w:rsid w:val="00AD4C53"/>
    <w:rsid w:val="00AD5F85"/>
    <w:rsid w:val="00AD7E04"/>
    <w:rsid w:val="00AE5D34"/>
    <w:rsid w:val="00AE75E9"/>
    <w:rsid w:val="00AF0A32"/>
    <w:rsid w:val="00B026E8"/>
    <w:rsid w:val="00B059A0"/>
    <w:rsid w:val="00B100D8"/>
    <w:rsid w:val="00B130C6"/>
    <w:rsid w:val="00B17D04"/>
    <w:rsid w:val="00B2502C"/>
    <w:rsid w:val="00B25C6A"/>
    <w:rsid w:val="00B26AC9"/>
    <w:rsid w:val="00B30F20"/>
    <w:rsid w:val="00B31A1C"/>
    <w:rsid w:val="00B345A2"/>
    <w:rsid w:val="00B46002"/>
    <w:rsid w:val="00B46A8F"/>
    <w:rsid w:val="00B47D24"/>
    <w:rsid w:val="00B51ED6"/>
    <w:rsid w:val="00B54C02"/>
    <w:rsid w:val="00B66EE3"/>
    <w:rsid w:val="00B66F9B"/>
    <w:rsid w:val="00B67844"/>
    <w:rsid w:val="00B73F0E"/>
    <w:rsid w:val="00B835EF"/>
    <w:rsid w:val="00B94A2D"/>
    <w:rsid w:val="00BA0A70"/>
    <w:rsid w:val="00BB1462"/>
    <w:rsid w:val="00BB4FAF"/>
    <w:rsid w:val="00BB50ED"/>
    <w:rsid w:val="00BB7C93"/>
    <w:rsid w:val="00BC2075"/>
    <w:rsid w:val="00BC21C0"/>
    <w:rsid w:val="00BC3617"/>
    <w:rsid w:val="00BD0B9F"/>
    <w:rsid w:val="00BD25C9"/>
    <w:rsid w:val="00BE12ED"/>
    <w:rsid w:val="00BE68A2"/>
    <w:rsid w:val="00BF21B2"/>
    <w:rsid w:val="00C02D1C"/>
    <w:rsid w:val="00C03BE4"/>
    <w:rsid w:val="00C04BF0"/>
    <w:rsid w:val="00C127C3"/>
    <w:rsid w:val="00C13183"/>
    <w:rsid w:val="00C164D6"/>
    <w:rsid w:val="00C16F04"/>
    <w:rsid w:val="00C21A47"/>
    <w:rsid w:val="00C2281A"/>
    <w:rsid w:val="00C22F24"/>
    <w:rsid w:val="00C2372F"/>
    <w:rsid w:val="00C26237"/>
    <w:rsid w:val="00C2799C"/>
    <w:rsid w:val="00C308F0"/>
    <w:rsid w:val="00C3278A"/>
    <w:rsid w:val="00C44F6C"/>
    <w:rsid w:val="00C46633"/>
    <w:rsid w:val="00C66FF3"/>
    <w:rsid w:val="00C73581"/>
    <w:rsid w:val="00C85D07"/>
    <w:rsid w:val="00C916E0"/>
    <w:rsid w:val="00C92D6C"/>
    <w:rsid w:val="00CA0656"/>
    <w:rsid w:val="00CA13BC"/>
    <w:rsid w:val="00CA4757"/>
    <w:rsid w:val="00CA5C17"/>
    <w:rsid w:val="00CA6F87"/>
    <w:rsid w:val="00CA75F2"/>
    <w:rsid w:val="00CC53E9"/>
    <w:rsid w:val="00CC6F0D"/>
    <w:rsid w:val="00CD2470"/>
    <w:rsid w:val="00CD3683"/>
    <w:rsid w:val="00CD3F4B"/>
    <w:rsid w:val="00CE2309"/>
    <w:rsid w:val="00CF3D8E"/>
    <w:rsid w:val="00CF44B6"/>
    <w:rsid w:val="00CF5F05"/>
    <w:rsid w:val="00D0298C"/>
    <w:rsid w:val="00D078A7"/>
    <w:rsid w:val="00D105D2"/>
    <w:rsid w:val="00D2044C"/>
    <w:rsid w:val="00D21D33"/>
    <w:rsid w:val="00D27A0F"/>
    <w:rsid w:val="00D33EF9"/>
    <w:rsid w:val="00D3723D"/>
    <w:rsid w:val="00D40D0E"/>
    <w:rsid w:val="00D431BD"/>
    <w:rsid w:val="00D43D06"/>
    <w:rsid w:val="00D45A5B"/>
    <w:rsid w:val="00D47AE8"/>
    <w:rsid w:val="00D527E5"/>
    <w:rsid w:val="00D543E6"/>
    <w:rsid w:val="00D557A5"/>
    <w:rsid w:val="00D57D4C"/>
    <w:rsid w:val="00D57E8D"/>
    <w:rsid w:val="00D61310"/>
    <w:rsid w:val="00D614C6"/>
    <w:rsid w:val="00D76B0B"/>
    <w:rsid w:val="00D82635"/>
    <w:rsid w:val="00D87A91"/>
    <w:rsid w:val="00D9007F"/>
    <w:rsid w:val="00D91603"/>
    <w:rsid w:val="00D955D5"/>
    <w:rsid w:val="00D95DE6"/>
    <w:rsid w:val="00D97B94"/>
    <w:rsid w:val="00DA40C1"/>
    <w:rsid w:val="00DA479F"/>
    <w:rsid w:val="00DA56D3"/>
    <w:rsid w:val="00DA61BF"/>
    <w:rsid w:val="00DB0EC0"/>
    <w:rsid w:val="00DB2803"/>
    <w:rsid w:val="00DB4030"/>
    <w:rsid w:val="00DB4946"/>
    <w:rsid w:val="00DB4F6A"/>
    <w:rsid w:val="00DB748B"/>
    <w:rsid w:val="00DC2853"/>
    <w:rsid w:val="00DC4E73"/>
    <w:rsid w:val="00DC7F02"/>
    <w:rsid w:val="00DD084E"/>
    <w:rsid w:val="00DE208B"/>
    <w:rsid w:val="00DE3618"/>
    <w:rsid w:val="00DE5DFC"/>
    <w:rsid w:val="00DF1663"/>
    <w:rsid w:val="00DF7D4D"/>
    <w:rsid w:val="00E00D72"/>
    <w:rsid w:val="00E020E3"/>
    <w:rsid w:val="00E03C02"/>
    <w:rsid w:val="00E07277"/>
    <w:rsid w:val="00E10422"/>
    <w:rsid w:val="00E14C97"/>
    <w:rsid w:val="00E170ED"/>
    <w:rsid w:val="00E2266E"/>
    <w:rsid w:val="00E24F58"/>
    <w:rsid w:val="00E250A4"/>
    <w:rsid w:val="00E25325"/>
    <w:rsid w:val="00E26967"/>
    <w:rsid w:val="00E3008B"/>
    <w:rsid w:val="00E32BD0"/>
    <w:rsid w:val="00E342A1"/>
    <w:rsid w:val="00E358F9"/>
    <w:rsid w:val="00E3654D"/>
    <w:rsid w:val="00E36D80"/>
    <w:rsid w:val="00E50322"/>
    <w:rsid w:val="00E534F6"/>
    <w:rsid w:val="00E5350F"/>
    <w:rsid w:val="00E60D2A"/>
    <w:rsid w:val="00E61148"/>
    <w:rsid w:val="00E61338"/>
    <w:rsid w:val="00E711CB"/>
    <w:rsid w:val="00E72A7B"/>
    <w:rsid w:val="00E746E6"/>
    <w:rsid w:val="00E81CB9"/>
    <w:rsid w:val="00E83442"/>
    <w:rsid w:val="00E8531B"/>
    <w:rsid w:val="00E853DA"/>
    <w:rsid w:val="00E8620E"/>
    <w:rsid w:val="00E933B7"/>
    <w:rsid w:val="00E93C6E"/>
    <w:rsid w:val="00E94AD8"/>
    <w:rsid w:val="00E950C3"/>
    <w:rsid w:val="00EA088E"/>
    <w:rsid w:val="00EA2000"/>
    <w:rsid w:val="00EA2E57"/>
    <w:rsid w:val="00EA4A19"/>
    <w:rsid w:val="00EA5428"/>
    <w:rsid w:val="00EA5AF8"/>
    <w:rsid w:val="00EA6132"/>
    <w:rsid w:val="00EB21B4"/>
    <w:rsid w:val="00EB380C"/>
    <w:rsid w:val="00EB70BF"/>
    <w:rsid w:val="00EC0F6F"/>
    <w:rsid w:val="00EC3346"/>
    <w:rsid w:val="00EC46CD"/>
    <w:rsid w:val="00ED16DF"/>
    <w:rsid w:val="00ED2CFB"/>
    <w:rsid w:val="00ED3134"/>
    <w:rsid w:val="00EE3C00"/>
    <w:rsid w:val="00EE4B9B"/>
    <w:rsid w:val="00EF2399"/>
    <w:rsid w:val="00EF271C"/>
    <w:rsid w:val="00EF66DB"/>
    <w:rsid w:val="00EF6DF5"/>
    <w:rsid w:val="00F0043C"/>
    <w:rsid w:val="00F02045"/>
    <w:rsid w:val="00F05AB6"/>
    <w:rsid w:val="00F0719E"/>
    <w:rsid w:val="00F10FD2"/>
    <w:rsid w:val="00F13605"/>
    <w:rsid w:val="00F218C5"/>
    <w:rsid w:val="00F3383A"/>
    <w:rsid w:val="00F37EED"/>
    <w:rsid w:val="00F4159F"/>
    <w:rsid w:val="00F44A90"/>
    <w:rsid w:val="00F47A1C"/>
    <w:rsid w:val="00F5036B"/>
    <w:rsid w:val="00F56C3B"/>
    <w:rsid w:val="00F57BE4"/>
    <w:rsid w:val="00F66AD0"/>
    <w:rsid w:val="00F7160D"/>
    <w:rsid w:val="00F7544C"/>
    <w:rsid w:val="00F97D48"/>
    <w:rsid w:val="00FA1019"/>
    <w:rsid w:val="00FA2CCA"/>
    <w:rsid w:val="00FA5B3B"/>
    <w:rsid w:val="00FB0B50"/>
    <w:rsid w:val="00FC1E21"/>
    <w:rsid w:val="00FD2973"/>
    <w:rsid w:val="00FD7C1D"/>
    <w:rsid w:val="00FD7CB7"/>
    <w:rsid w:val="00FE0D32"/>
    <w:rsid w:val="00FE7BFC"/>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27B1195"/>
  <w15:docId w15:val="{9F218A30-81A6-4A51-9001-FB1A1A73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84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52A"/>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89752A"/>
  </w:style>
  <w:style w:type="paragraph" w:styleId="Footer">
    <w:name w:val="footer"/>
    <w:basedOn w:val="Normal"/>
    <w:link w:val="FooterChar"/>
    <w:uiPriority w:val="99"/>
    <w:unhideWhenUsed/>
    <w:rsid w:val="0089752A"/>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89752A"/>
  </w:style>
  <w:style w:type="paragraph" w:styleId="BalloonText">
    <w:name w:val="Balloon Text"/>
    <w:basedOn w:val="Normal"/>
    <w:link w:val="BalloonTextChar"/>
    <w:uiPriority w:val="99"/>
    <w:semiHidden/>
    <w:unhideWhenUsed/>
    <w:rsid w:val="0089752A"/>
    <w:rPr>
      <w:rFonts w:ascii="Tahoma" w:hAnsi="Tahoma" w:cs="Tahoma"/>
      <w:sz w:val="16"/>
      <w:szCs w:val="16"/>
    </w:rPr>
  </w:style>
  <w:style w:type="character" w:customStyle="1" w:styleId="BalloonTextChar">
    <w:name w:val="Balloon Text Char"/>
    <w:basedOn w:val="DefaultParagraphFont"/>
    <w:link w:val="BalloonText"/>
    <w:uiPriority w:val="99"/>
    <w:semiHidden/>
    <w:rsid w:val="0089752A"/>
    <w:rPr>
      <w:rFonts w:ascii="Tahoma" w:hAnsi="Tahoma" w:cs="Tahoma"/>
      <w:sz w:val="16"/>
      <w:szCs w:val="16"/>
    </w:rPr>
  </w:style>
  <w:style w:type="paragraph" w:styleId="BodyText">
    <w:name w:val="Body Text"/>
    <w:basedOn w:val="Normal"/>
    <w:link w:val="BodyTextChar"/>
    <w:rsid w:val="00DA56D3"/>
    <w:pPr>
      <w:spacing w:after="220" w:line="220" w:lineRule="atLeast"/>
      <w:jc w:val="both"/>
    </w:pPr>
    <w:rPr>
      <w:rFonts w:ascii="Arial" w:hAnsi="Arial"/>
      <w:spacing w:val="-5"/>
    </w:rPr>
  </w:style>
  <w:style w:type="character" w:customStyle="1" w:styleId="BodyTextChar">
    <w:name w:val="Body Text Char"/>
    <w:basedOn w:val="DefaultParagraphFont"/>
    <w:link w:val="BodyText"/>
    <w:rsid w:val="00DA56D3"/>
    <w:rPr>
      <w:rFonts w:ascii="Arial" w:eastAsia="Times New Roman" w:hAnsi="Arial" w:cs="Times New Roman"/>
      <w:spacing w:val="-5"/>
      <w:sz w:val="20"/>
      <w:szCs w:val="20"/>
    </w:rPr>
  </w:style>
  <w:style w:type="paragraph" w:styleId="ListParagraph">
    <w:name w:val="List Paragraph"/>
    <w:basedOn w:val="Normal"/>
    <w:uiPriority w:val="34"/>
    <w:qFormat/>
    <w:rsid w:val="00A76810"/>
    <w:pPr>
      <w:ind w:left="720"/>
    </w:pPr>
  </w:style>
  <w:style w:type="paragraph" w:customStyle="1" w:styleId="Default">
    <w:name w:val="Default"/>
    <w:basedOn w:val="Normal"/>
    <w:rsid w:val="00903C69"/>
    <w:pPr>
      <w:autoSpaceDE w:val="0"/>
      <w:autoSpaceDN w:val="0"/>
    </w:pPr>
    <w:rPr>
      <w:color w:val="000000"/>
      <w:sz w:val="24"/>
      <w:szCs w:val="24"/>
    </w:rPr>
  </w:style>
  <w:style w:type="character" w:styleId="Hyperlink">
    <w:name w:val="Hyperlink"/>
    <w:basedOn w:val="DefaultParagraphFont"/>
    <w:uiPriority w:val="99"/>
    <w:unhideWhenUsed/>
    <w:rsid w:val="00B059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12255">
      <w:bodyDiv w:val="1"/>
      <w:marLeft w:val="0"/>
      <w:marRight w:val="0"/>
      <w:marTop w:val="0"/>
      <w:marBottom w:val="0"/>
      <w:divBdr>
        <w:top w:val="none" w:sz="0" w:space="0" w:color="auto"/>
        <w:left w:val="none" w:sz="0" w:space="0" w:color="auto"/>
        <w:bottom w:val="none" w:sz="0" w:space="0" w:color="auto"/>
        <w:right w:val="none" w:sz="0" w:space="0" w:color="auto"/>
      </w:divBdr>
    </w:div>
    <w:div w:id="131412479">
      <w:bodyDiv w:val="1"/>
      <w:marLeft w:val="0"/>
      <w:marRight w:val="0"/>
      <w:marTop w:val="0"/>
      <w:marBottom w:val="0"/>
      <w:divBdr>
        <w:top w:val="none" w:sz="0" w:space="0" w:color="auto"/>
        <w:left w:val="none" w:sz="0" w:space="0" w:color="auto"/>
        <w:bottom w:val="none" w:sz="0" w:space="0" w:color="auto"/>
        <w:right w:val="none" w:sz="0" w:space="0" w:color="auto"/>
      </w:divBdr>
    </w:div>
    <w:div w:id="143813416">
      <w:bodyDiv w:val="1"/>
      <w:marLeft w:val="0"/>
      <w:marRight w:val="0"/>
      <w:marTop w:val="0"/>
      <w:marBottom w:val="0"/>
      <w:divBdr>
        <w:top w:val="none" w:sz="0" w:space="0" w:color="auto"/>
        <w:left w:val="none" w:sz="0" w:space="0" w:color="auto"/>
        <w:bottom w:val="none" w:sz="0" w:space="0" w:color="auto"/>
        <w:right w:val="none" w:sz="0" w:space="0" w:color="auto"/>
      </w:divBdr>
    </w:div>
    <w:div w:id="196167529">
      <w:bodyDiv w:val="1"/>
      <w:marLeft w:val="0"/>
      <w:marRight w:val="0"/>
      <w:marTop w:val="0"/>
      <w:marBottom w:val="0"/>
      <w:divBdr>
        <w:top w:val="none" w:sz="0" w:space="0" w:color="auto"/>
        <w:left w:val="none" w:sz="0" w:space="0" w:color="auto"/>
        <w:bottom w:val="none" w:sz="0" w:space="0" w:color="auto"/>
        <w:right w:val="none" w:sz="0" w:space="0" w:color="auto"/>
      </w:divBdr>
    </w:div>
    <w:div w:id="234899916">
      <w:bodyDiv w:val="1"/>
      <w:marLeft w:val="0"/>
      <w:marRight w:val="0"/>
      <w:marTop w:val="0"/>
      <w:marBottom w:val="0"/>
      <w:divBdr>
        <w:top w:val="none" w:sz="0" w:space="0" w:color="auto"/>
        <w:left w:val="none" w:sz="0" w:space="0" w:color="auto"/>
        <w:bottom w:val="none" w:sz="0" w:space="0" w:color="auto"/>
        <w:right w:val="none" w:sz="0" w:space="0" w:color="auto"/>
      </w:divBdr>
    </w:div>
    <w:div w:id="268198816">
      <w:bodyDiv w:val="1"/>
      <w:marLeft w:val="0"/>
      <w:marRight w:val="0"/>
      <w:marTop w:val="0"/>
      <w:marBottom w:val="0"/>
      <w:divBdr>
        <w:top w:val="none" w:sz="0" w:space="0" w:color="auto"/>
        <w:left w:val="none" w:sz="0" w:space="0" w:color="auto"/>
        <w:bottom w:val="none" w:sz="0" w:space="0" w:color="auto"/>
        <w:right w:val="none" w:sz="0" w:space="0" w:color="auto"/>
      </w:divBdr>
    </w:div>
    <w:div w:id="440733972">
      <w:bodyDiv w:val="1"/>
      <w:marLeft w:val="0"/>
      <w:marRight w:val="0"/>
      <w:marTop w:val="0"/>
      <w:marBottom w:val="0"/>
      <w:divBdr>
        <w:top w:val="none" w:sz="0" w:space="0" w:color="auto"/>
        <w:left w:val="none" w:sz="0" w:space="0" w:color="auto"/>
        <w:bottom w:val="none" w:sz="0" w:space="0" w:color="auto"/>
        <w:right w:val="none" w:sz="0" w:space="0" w:color="auto"/>
      </w:divBdr>
    </w:div>
    <w:div w:id="588730468">
      <w:bodyDiv w:val="1"/>
      <w:marLeft w:val="0"/>
      <w:marRight w:val="0"/>
      <w:marTop w:val="0"/>
      <w:marBottom w:val="0"/>
      <w:divBdr>
        <w:top w:val="none" w:sz="0" w:space="0" w:color="auto"/>
        <w:left w:val="none" w:sz="0" w:space="0" w:color="auto"/>
        <w:bottom w:val="none" w:sz="0" w:space="0" w:color="auto"/>
        <w:right w:val="none" w:sz="0" w:space="0" w:color="auto"/>
      </w:divBdr>
    </w:div>
    <w:div w:id="637884622">
      <w:bodyDiv w:val="1"/>
      <w:marLeft w:val="0"/>
      <w:marRight w:val="0"/>
      <w:marTop w:val="0"/>
      <w:marBottom w:val="0"/>
      <w:divBdr>
        <w:top w:val="none" w:sz="0" w:space="0" w:color="auto"/>
        <w:left w:val="none" w:sz="0" w:space="0" w:color="auto"/>
        <w:bottom w:val="none" w:sz="0" w:space="0" w:color="auto"/>
        <w:right w:val="none" w:sz="0" w:space="0" w:color="auto"/>
      </w:divBdr>
    </w:div>
    <w:div w:id="810757502">
      <w:bodyDiv w:val="1"/>
      <w:marLeft w:val="0"/>
      <w:marRight w:val="0"/>
      <w:marTop w:val="0"/>
      <w:marBottom w:val="0"/>
      <w:divBdr>
        <w:top w:val="none" w:sz="0" w:space="0" w:color="auto"/>
        <w:left w:val="none" w:sz="0" w:space="0" w:color="auto"/>
        <w:bottom w:val="none" w:sz="0" w:space="0" w:color="auto"/>
        <w:right w:val="none" w:sz="0" w:space="0" w:color="auto"/>
      </w:divBdr>
    </w:div>
    <w:div w:id="854996802">
      <w:bodyDiv w:val="1"/>
      <w:marLeft w:val="0"/>
      <w:marRight w:val="0"/>
      <w:marTop w:val="0"/>
      <w:marBottom w:val="0"/>
      <w:divBdr>
        <w:top w:val="none" w:sz="0" w:space="0" w:color="auto"/>
        <w:left w:val="none" w:sz="0" w:space="0" w:color="auto"/>
        <w:bottom w:val="none" w:sz="0" w:space="0" w:color="auto"/>
        <w:right w:val="none" w:sz="0" w:space="0" w:color="auto"/>
      </w:divBdr>
    </w:div>
    <w:div w:id="926308551">
      <w:bodyDiv w:val="1"/>
      <w:marLeft w:val="0"/>
      <w:marRight w:val="0"/>
      <w:marTop w:val="0"/>
      <w:marBottom w:val="0"/>
      <w:divBdr>
        <w:top w:val="none" w:sz="0" w:space="0" w:color="auto"/>
        <w:left w:val="none" w:sz="0" w:space="0" w:color="auto"/>
        <w:bottom w:val="none" w:sz="0" w:space="0" w:color="auto"/>
        <w:right w:val="none" w:sz="0" w:space="0" w:color="auto"/>
      </w:divBdr>
    </w:div>
    <w:div w:id="1002975606">
      <w:bodyDiv w:val="1"/>
      <w:marLeft w:val="0"/>
      <w:marRight w:val="0"/>
      <w:marTop w:val="0"/>
      <w:marBottom w:val="0"/>
      <w:divBdr>
        <w:top w:val="none" w:sz="0" w:space="0" w:color="auto"/>
        <w:left w:val="none" w:sz="0" w:space="0" w:color="auto"/>
        <w:bottom w:val="none" w:sz="0" w:space="0" w:color="auto"/>
        <w:right w:val="none" w:sz="0" w:space="0" w:color="auto"/>
      </w:divBdr>
    </w:div>
    <w:div w:id="1149781387">
      <w:bodyDiv w:val="1"/>
      <w:marLeft w:val="0"/>
      <w:marRight w:val="0"/>
      <w:marTop w:val="0"/>
      <w:marBottom w:val="0"/>
      <w:divBdr>
        <w:top w:val="none" w:sz="0" w:space="0" w:color="auto"/>
        <w:left w:val="none" w:sz="0" w:space="0" w:color="auto"/>
        <w:bottom w:val="none" w:sz="0" w:space="0" w:color="auto"/>
        <w:right w:val="none" w:sz="0" w:space="0" w:color="auto"/>
      </w:divBdr>
    </w:div>
    <w:div w:id="1239514126">
      <w:bodyDiv w:val="1"/>
      <w:marLeft w:val="0"/>
      <w:marRight w:val="0"/>
      <w:marTop w:val="0"/>
      <w:marBottom w:val="0"/>
      <w:divBdr>
        <w:top w:val="none" w:sz="0" w:space="0" w:color="auto"/>
        <w:left w:val="none" w:sz="0" w:space="0" w:color="auto"/>
        <w:bottom w:val="none" w:sz="0" w:space="0" w:color="auto"/>
        <w:right w:val="none" w:sz="0" w:space="0" w:color="auto"/>
      </w:divBdr>
    </w:div>
    <w:div w:id="1272054983">
      <w:bodyDiv w:val="1"/>
      <w:marLeft w:val="0"/>
      <w:marRight w:val="0"/>
      <w:marTop w:val="0"/>
      <w:marBottom w:val="0"/>
      <w:divBdr>
        <w:top w:val="none" w:sz="0" w:space="0" w:color="auto"/>
        <w:left w:val="none" w:sz="0" w:space="0" w:color="auto"/>
        <w:bottom w:val="none" w:sz="0" w:space="0" w:color="auto"/>
        <w:right w:val="none" w:sz="0" w:space="0" w:color="auto"/>
      </w:divBdr>
    </w:div>
    <w:div w:id="1518737824">
      <w:bodyDiv w:val="1"/>
      <w:marLeft w:val="0"/>
      <w:marRight w:val="0"/>
      <w:marTop w:val="0"/>
      <w:marBottom w:val="0"/>
      <w:divBdr>
        <w:top w:val="none" w:sz="0" w:space="0" w:color="auto"/>
        <w:left w:val="none" w:sz="0" w:space="0" w:color="auto"/>
        <w:bottom w:val="none" w:sz="0" w:space="0" w:color="auto"/>
        <w:right w:val="none" w:sz="0" w:space="0" w:color="auto"/>
      </w:divBdr>
    </w:div>
    <w:div w:id="1531843039">
      <w:bodyDiv w:val="1"/>
      <w:marLeft w:val="0"/>
      <w:marRight w:val="0"/>
      <w:marTop w:val="0"/>
      <w:marBottom w:val="0"/>
      <w:divBdr>
        <w:top w:val="none" w:sz="0" w:space="0" w:color="auto"/>
        <w:left w:val="none" w:sz="0" w:space="0" w:color="auto"/>
        <w:bottom w:val="none" w:sz="0" w:space="0" w:color="auto"/>
        <w:right w:val="none" w:sz="0" w:space="0" w:color="auto"/>
      </w:divBdr>
    </w:div>
    <w:div w:id="1545142872">
      <w:bodyDiv w:val="1"/>
      <w:marLeft w:val="0"/>
      <w:marRight w:val="0"/>
      <w:marTop w:val="0"/>
      <w:marBottom w:val="0"/>
      <w:divBdr>
        <w:top w:val="none" w:sz="0" w:space="0" w:color="auto"/>
        <w:left w:val="none" w:sz="0" w:space="0" w:color="auto"/>
        <w:bottom w:val="none" w:sz="0" w:space="0" w:color="auto"/>
        <w:right w:val="none" w:sz="0" w:space="0" w:color="auto"/>
      </w:divBdr>
    </w:div>
    <w:div w:id="1608351330">
      <w:bodyDiv w:val="1"/>
      <w:marLeft w:val="0"/>
      <w:marRight w:val="0"/>
      <w:marTop w:val="0"/>
      <w:marBottom w:val="0"/>
      <w:divBdr>
        <w:top w:val="none" w:sz="0" w:space="0" w:color="auto"/>
        <w:left w:val="none" w:sz="0" w:space="0" w:color="auto"/>
        <w:bottom w:val="none" w:sz="0" w:space="0" w:color="auto"/>
        <w:right w:val="none" w:sz="0" w:space="0" w:color="auto"/>
      </w:divBdr>
    </w:div>
    <w:div w:id="1629243624">
      <w:bodyDiv w:val="1"/>
      <w:marLeft w:val="0"/>
      <w:marRight w:val="0"/>
      <w:marTop w:val="0"/>
      <w:marBottom w:val="0"/>
      <w:divBdr>
        <w:top w:val="none" w:sz="0" w:space="0" w:color="auto"/>
        <w:left w:val="none" w:sz="0" w:space="0" w:color="auto"/>
        <w:bottom w:val="none" w:sz="0" w:space="0" w:color="auto"/>
        <w:right w:val="none" w:sz="0" w:space="0" w:color="auto"/>
      </w:divBdr>
    </w:div>
    <w:div w:id="1672370584">
      <w:bodyDiv w:val="1"/>
      <w:marLeft w:val="0"/>
      <w:marRight w:val="0"/>
      <w:marTop w:val="0"/>
      <w:marBottom w:val="0"/>
      <w:divBdr>
        <w:top w:val="none" w:sz="0" w:space="0" w:color="auto"/>
        <w:left w:val="none" w:sz="0" w:space="0" w:color="auto"/>
        <w:bottom w:val="none" w:sz="0" w:space="0" w:color="auto"/>
        <w:right w:val="none" w:sz="0" w:space="0" w:color="auto"/>
      </w:divBdr>
    </w:div>
    <w:div w:id="1806585824">
      <w:bodyDiv w:val="1"/>
      <w:marLeft w:val="0"/>
      <w:marRight w:val="0"/>
      <w:marTop w:val="0"/>
      <w:marBottom w:val="0"/>
      <w:divBdr>
        <w:top w:val="none" w:sz="0" w:space="0" w:color="auto"/>
        <w:left w:val="none" w:sz="0" w:space="0" w:color="auto"/>
        <w:bottom w:val="none" w:sz="0" w:space="0" w:color="auto"/>
        <w:right w:val="none" w:sz="0" w:space="0" w:color="auto"/>
      </w:divBdr>
    </w:div>
    <w:div w:id="1817792418">
      <w:bodyDiv w:val="1"/>
      <w:marLeft w:val="0"/>
      <w:marRight w:val="0"/>
      <w:marTop w:val="0"/>
      <w:marBottom w:val="0"/>
      <w:divBdr>
        <w:top w:val="none" w:sz="0" w:space="0" w:color="auto"/>
        <w:left w:val="none" w:sz="0" w:space="0" w:color="auto"/>
        <w:bottom w:val="none" w:sz="0" w:space="0" w:color="auto"/>
        <w:right w:val="none" w:sz="0" w:space="0" w:color="auto"/>
      </w:divBdr>
    </w:div>
    <w:div w:id="1848446566">
      <w:bodyDiv w:val="1"/>
      <w:marLeft w:val="0"/>
      <w:marRight w:val="0"/>
      <w:marTop w:val="0"/>
      <w:marBottom w:val="0"/>
      <w:divBdr>
        <w:top w:val="none" w:sz="0" w:space="0" w:color="auto"/>
        <w:left w:val="none" w:sz="0" w:space="0" w:color="auto"/>
        <w:bottom w:val="none" w:sz="0" w:space="0" w:color="auto"/>
        <w:right w:val="none" w:sz="0" w:space="0" w:color="auto"/>
      </w:divBdr>
    </w:div>
    <w:div w:id="1859270708">
      <w:bodyDiv w:val="1"/>
      <w:marLeft w:val="0"/>
      <w:marRight w:val="0"/>
      <w:marTop w:val="0"/>
      <w:marBottom w:val="0"/>
      <w:divBdr>
        <w:top w:val="none" w:sz="0" w:space="0" w:color="auto"/>
        <w:left w:val="none" w:sz="0" w:space="0" w:color="auto"/>
        <w:bottom w:val="none" w:sz="0" w:space="0" w:color="auto"/>
        <w:right w:val="none" w:sz="0" w:space="0" w:color="auto"/>
      </w:divBdr>
    </w:div>
    <w:div w:id="1886140298">
      <w:bodyDiv w:val="1"/>
      <w:marLeft w:val="0"/>
      <w:marRight w:val="0"/>
      <w:marTop w:val="0"/>
      <w:marBottom w:val="0"/>
      <w:divBdr>
        <w:top w:val="none" w:sz="0" w:space="0" w:color="auto"/>
        <w:left w:val="none" w:sz="0" w:space="0" w:color="auto"/>
        <w:bottom w:val="none" w:sz="0" w:space="0" w:color="auto"/>
        <w:right w:val="none" w:sz="0" w:space="0" w:color="auto"/>
      </w:divBdr>
    </w:div>
    <w:div w:id="1926567912">
      <w:bodyDiv w:val="1"/>
      <w:marLeft w:val="0"/>
      <w:marRight w:val="0"/>
      <w:marTop w:val="0"/>
      <w:marBottom w:val="0"/>
      <w:divBdr>
        <w:top w:val="none" w:sz="0" w:space="0" w:color="auto"/>
        <w:left w:val="none" w:sz="0" w:space="0" w:color="auto"/>
        <w:bottom w:val="none" w:sz="0" w:space="0" w:color="auto"/>
        <w:right w:val="none" w:sz="0" w:space="0" w:color="auto"/>
      </w:divBdr>
    </w:div>
    <w:div w:id="2012760658">
      <w:bodyDiv w:val="1"/>
      <w:marLeft w:val="0"/>
      <w:marRight w:val="0"/>
      <w:marTop w:val="0"/>
      <w:marBottom w:val="0"/>
      <w:divBdr>
        <w:top w:val="none" w:sz="0" w:space="0" w:color="auto"/>
        <w:left w:val="none" w:sz="0" w:space="0" w:color="auto"/>
        <w:bottom w:val="none" w:sz="0" w:space="0" w:color="auto"/>
        <w:right w:val="none" w:sz="0" w:space="0" w:color="auto"/>
      </w:divBdr>
    </w:div>
    <w:div w:id="209192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keronline.org/210/Standards-and-Criter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D20E7-A243-4CE9-9D82-A6366CA12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Andy</dc:creator>
  <cp:lastModifiedBy>Kasprzak, Jack</cp:lastModifiedBy>
  <cp:revision>26</cp:revision>
  <cp:lastPrinted>2020-01-02T22:17:00Z</cp:lastPrinted>
  <dcterms:created xsi:type="dcterms:W3CDTF">2021-01-27T18:15:00Z</dcterms:created>
  <dcterms:modified xsi:type="dcterms:W3CDTF">2021-02-17T05:52:00Z</dcterms:modified>
</cp:coreProperties>
</file>