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40261" w14:textId="15353B50" w:rsidR="005C2DD6" w:rsidRDefault="00240FC8" w:rsidP="005C2DD6">
      <w:pPr>
        <w:rPr>
          <w:rFonts w:ascii="Tahoma" w:hAnsi="Tahoma" w:cs="Tahoma"/>
          <w:color w:val="000000"/>
          <w:sz w:val="22"/>
          <w:szCs w:val="22"/>
        </w:rPr>
      </w:pPr>
      <w:r>
        <w:rPr>
          <w:rFonts w:ascii="Tahoma" w:hAnsi="Tahoma" w:cs="Tahoma"/>
          <w:color w:val="000000"/>
          <w:sz w:val="22"/>
          <w:szCs w:val="22"/>
        </w:rPr>
        <w:t>Parker, CO</w:t>
      </w:r>
    </w:p>
    <w:p w14:paraId="363133FF" w14:textId="18A47F80" w:rsidR="00240FC8" w:rsidRDefault="00240FC8" w:rsidP="005C2DD6">
      <w:pPr>
        <w:rPr>
          <w:rFonts w:ascii="Tahoma" w:hAnsi="Tahoma" w:cs="Tahoma"/>
          <w:color w:val="000000"/>
          <w:sz w:val="22"/>
          <w:szCs w:val="22"/>
        </w:rPr>
      </w:pPr>
    </w:p>
    <w:p w14:paraId="79BC1E60" w14:textId="68A4BA1D" w:rsidR="00240FC8" w:rsidRDefault="00240FC8" w:rsidP="005C2DD6">
      <w:pPr>
        <w:rPr>
          <w:rFonts w:ascii="Tahoma" w:hAnsi="Tahoma" w:cs="Tahoma"/>
          <w:color w:val="000000"/>
          <w:sz w:val="22"/>
          <w:szCs w:val="22"/>
        </w:rPr>
      </w:pPr>
      <w:r>
        <w:rPr>
          <w:rFonts w:ascii="Tahoma" w:hAnsi="Tahoma" w:cs="Tahoma"/>
          <w:color w:val="000000"/>
          <w:sz w:val="22"/>
          <w:szCs w:val="22"/>
        </w:rPr>
        <w:t>Review Comment Responses</w:t>
      </w:r>
    </w:p>
    <w:p w14:paraId="1284E366" w14:textId="524A18AF" w:rsidR="00240FC8" w:rsidRDefault="00240FC8" w:rsidP="005C2DD6">
      <w:pPr>
        <w:rPr>
          <w:rFonts w:ascii="Tahoma" w:hAnsi="Tahoma" w:cs="Tahoma"/>
          <w:color w:val="000000"/>
          <w:sz w:val="22"/>
          <w:szCs w:val="22"/>
        </w:rPr>
      </w:pPr>
      <w:r>
        <w:rPr>
          <w:rFonts w:ascii="Tahoma" w:hAnsi="Tahoma" w:cs="Tahoma"/>
          <w:color w:val="000000"/>
          <w:sz w:val="22"/>
          <w:szCs w:val="22"/>
        </w:rPr>
        <w:t>27 May, 2022</w:t>
      </w:r>
    </w:p>
    <w:p w14:paraId="7FA1E389" w14:textId="00A3098A" w:rsidR="00240FC8" w:rsidRDefault="00240FC8" w:rsidP="005C2DD6">
      <w:pPr>
        <w:rPr>
          <w:rFonts w:ascii="Tahoma" w:hAnsi="Tahoma" w:cs="Tahoma"/>
          <w:color w:val="000000"/>
          <w:sz w:val="22"/>
          <w:szCs w:val="22"/>
        </w:rPr>
      </w:pPr>
    </w:p>
    <w:p w14:paraId="09B1B5E6" w14:textId="019BE5F7" w:rsidR="00240FC8" w:rsidRDefault="00240FC8" w:rsidP="005C2DD6">
      <w:pPr>
        <w:rPr>
          <w:rFonts w:ascii="Tahoma" w:hAnsi="Tahoma" w:cs="Tahoma"/>
          <w:color w:val="000000"/>
          <w:sz w:val="22"/>
          <w:szCs w:val="22"/>
        </w:rPr>
      </w:pPr>
    </w:p>
    <w:p w14:paraId="54D1F68E" w14:textId="681F47A5" w:rsidR="00240FC8" w:rsidRPr="00240FC8" w:rsidRDefault="00240FC8" w:rsidP="005C2DD6">
      <w:pPr>
        <w:rPr>
          <w:rFonts w:ascii="Tahoma" w:hAnsi="Tahoma" w:cs="Tahoma"/>
          <w:b/>
          <w:bCs/>
          <w:color w:val="000000"/>
          <w:sz w:val="22"/>
          <w:szCs w:val="22"/>
        </w:rPr>
      </w:pPr>
      <w:r w:rsidRPr="00240FC8">
        <w:rPr>
          <w:rFonts w:ascii="Tahoma" w:hAnsi="Tahoma" w:cs="Tahoma"/>
          <w:b/>
          <w:bCs/>
          <w:color w:val="000000"/>
          <w:sz w:val="22"/>
          <w:szCs w:val="22"/>
        </w:rPr>
        <w:t>Development Design Standards</w:t>
      </w:r>
    </w:p>
    <w:p w14:paraId="2EBC01A8" w14:textId="77777777" w:rsidR="005C2DD6" w:rsidRPr="00F40EC6" w:rsidRDefault="005C2DD6" w:rsidP="005C2DD6">
      <w:pPr>
        <w:rPr>
          <w:rFonts w:ascii="Tahoma" w:hAnsi="Tahoma" w:cs="Tahoma"/>
          <w:color w:val="000000"/>
          <w:sz w:val="22"/>
          <w:szCs w:val="22"/>
        </w:rPr>
      </w:pPr>
    </w:p>
    <w:p w14:paraId="18799449" w14:textId="4712E7C4" w:rsidR="00240FC8" w:rsidRPr="00240FC8" w:rsidRDefault="00240FC8" w:rsidP="00BE41BC">
      <w:pPr>
        <w:pStyle w:val="ListParagraph"/>
        <w:numPr>
          <w:ilvl w:val="0"/>
          <w:numId w:val="1"/>
        </w:numPr>
        <w:ind w:left="360"/>
        <w:rPr>
          <w:rFonts w:ascii="Tahoma" w:hAnsi="Tahoma" w:cs="Tahoma"/>
          <w:color w:val="000000"/>
          <w:sz w:val="22"/>
          <w:szCs w:val="22"/>
        </w:rPr>
      </w:pPr>
      <w:r w:rsidRPr="00240FC8">
        <w:rPr>
          <w:rFonts w:ascii="Tahoma" w:hAnsi="Tahoma" w:cs="Tahoma"/>
          <w:color w:val="000000"/>
          <w:sz w:val="22"/>
          <w:szCs w:val="22"/>
        </w:rPr>
        <w:t>Pursuant to Development Design Standards Section X. A. 3. a.; exterior building mass shall be reduced through a variation in wall planes, wall surfaces, fenestration and height to achieve a pedestrian-scaled building design. Building mass can also be broken down vertically by creating regular intervals of vertical elements of the building composition.  Breaking down the building vertically shall require three of the following:</w:t>
      </w:r>
    </w:p>
    <w:p w14:paraId="5D0D3847" w14:textId="216E6FBB" w:rsidR="00240FC8" w:rsidRPr="00240FC8" w:rsidRDefault="00240FC8" w:rsidP="00BE41BC">
      <w:pPr>
        <w:pStyle w:val="ListParagraph"/>
        <w:numPr>
          <w:ilvl w:val="0"/>
          <w:numId w:val="2"/>
        </w:numPr>
        <w:ind w:left="720"/>
        <w:rPr>
          <w:rFonts w:ascii="Tahoma" w:hAnsi="Tahoma" w:cs="Tahoma"/>
          <w:color w:val="000000"/>
          <w:sz w:val="22"/>
          <w:szCs w:val="22"/>
        </w:rPr>
      </w:pPr>
      <w:r w:rsidRPr="00240FC8">
        <w:rPr>
          <w:rFonts w:ascii="Tahoma" w:hAnsi="Tahoma" w:cs="Tahoma"/>
          <w:color w:val="000000"/>
          <w:sz w:val="22"/>
          <w:szCs w:val="22"/>
        </w:rPr>
        <w:t>A change in recesses, protrusions, or changes in the plane of the façade to create a visual shadow line.</w:t>
      </w:r>
    </w:p>
    <w:p w14:paraId="5F34EA3C" w14:textId="177AD4BA" w:rsidR="00240FC8" w:rsidRDefault="00240FC8" w:rsidP="00BE41BC">
      <w:pPr>
        <w:pStyle w:val="ListParagraph"/>
        <w:numPr>
          <w:ilvl w:val="0"/>
          <w:numId w:val="2"/>
        </w:numPr>
        <w:ind w:left="720"/>
        <w:rPr>
          <w:rFonts w:ascii="Tahoma" w:hAnsi="Tahoma" w:cs="Tahoma"/>
          <w:color w:val="000000"/>
          <w:sz w:val="22"/>
          <w:szCs w:val="22"/>
        </w:rPr>
      </w:pPr>
      <w:r w:rsidRPr="00240FC8">
        <w:rPr>
          <w:rFonts w:ascii="Tahoma" w:hAnsi="Tahoma" w:cs="Tahoma"/>
          <w:color w:val="000000"/>
          <w:sz w:val="22"/>
          <w:szCs w:val="22"/>
        </w:rPr>
        <w:t>A significant break in the eave line of roof form</w:t>
      </w:r>
      <w:r>
        <w:rPr>
          <w:rFonts w:ascii="Tahoma" w:hAnsi="Tahoma" w:cs="Tahoma"/>
          <w:color w:val="000000"/>
          <w:sz w:val="22"/>
          <w:szCs w:val="22"/>
        </w:rPr>
        <w:t>.</w:t>
      </w:r>
    </w:p>
    <w:p w14:paraId="0C0AF5F6" w14:textId="5171D811" w:rsidR="00240FC8" w:rsidRPr="00240FC8" w:rsidRDefault="00240FC8" w:rsidP="00BE41BC">
      <w:pPr>
        <w:pStyle w:val="ListParagraph"/>
        <w:numPr>
          <w:ilvl w:val="0"/>
          <w:numId w:val="2"/>
        </w:numPr>
        <w:ind w:left="720"/>
        <w:rPr>
          <w:rFonts w:ascii="Tahoma" w:hAnsi="Tahoma" w:cs="Tahoma"/>
          <w:color w:val="000000"/>
          <w:sz w:val="22"/>
          <w:szCs w:val="22"/>
        </w:rPr>
      </w:pPr>
      <w:r w:rsidRPr="00240FC8">
        <w:rPr>
          <w:rFonts w:ascii="Tahoma" w:hAnsi="Tahoma" w:cs="Tahoma"/>
          <w:color w:val="000000"/>
          <w:sz w:val="22"/>
          <w:szCs w:val="22"/>
        </w:rPr>
        <w:t>A change in façade material or color.</w:t>
      </w:r>
    </w:p>
    <w:p w14:paraId="1B8AA301" w14:textId="4A168792" w:rsidR="00240FC8" w:rsidRPr="00240FC8" w:rsidRDefault="00240FC8" w:rsidP="00BE41BC">
      <w:pPr>
        <w:pStyle w:val="ListParagraph"/>
        <w:numPr>
          <w:ilvl w:val="0"/>
          <w:numId w:val="2"/>
        </w:numPr>
        <w:ind w:left="720"/>
        <w:rPr>
          <w:rFonts w:ascii="Tahoma" w:hAnsi="Tahoma" w:cs="Tahoma"/>
          <w:color w:val="000000"/>
          <w:sz w:val="22"/>
          <w:szCs w:val="22"/>
        </w:rPr>
      </w:pPr>
      <w:r w:rsidRPr="00240FC8">
        <w:rPr>
          <w:rFonts w:ascii="Tahoma" w:hAnsi="Tahoma" w:cs="Tahoma"/>
          <w:color w:val="000000"/>
          <w:sz w:val="22"/>
          <w:szCs w:val="22"/>
        </w:rPr>
        <w:t>All sides of the building shall meet this requirement.</w:t>
      </w:r>
    </w:p>
    <w:p w14:paraId="7D984944" w14:textId="0E29B4A3" w:rsidR="005C2DD6" w:rsidRPr="00240FC8" w:rsidRDefault="00240FC8" w:rsidP="00BE41BC">
      <w:pPr>
        <w:ind w:left="720"/>
        <w:rPr>
          <w:rFonts w:ascii="Tahoma" w:hAnsi="Tahoma" w:cs="Tahoma"/>
          <w:color w:val="000000"/>
          <w:sz w:val="22"/>
          <w:szCs w:val="22"/>
        </w:rPr>
      </w:pPr>
      <w:r w:rsidRPr="00240FC8">
        <w:rPr>
          <w:rFonts w:ascii="Tahoma" w:hAnsi="Tahoma" w:cs="Tahoma"/>
          <w:color w:val="000000"/>
          <w:sz w:val="22"/>
          <w:szCs w:val="22"/>
        </w:rPr>
        <w:t>Based on the site plan there are no plane changes proposed for the north, east or west facades. Please include additional plane breaks on these facades to meet the design standards.</w:t>
      </w:r>
    </w:p>
    <w:p w14:paraId="563FC198" w14:textId="77777777" w:rsidR="005C2DD6" w:rsidRPr="00F40EC6" w:rsidRDefault="005C2DD6" w:rsidP="005C2DD6">
      <w:pPr>
        <w:rPr>
          <w:rFonts w:ascii="Tahoma" w:hAnsi="Tahoma" w:cs="Tahoma"/>
          <w:color w:val="000000"/>
          <w:sz w:val="22"/>
          <w:szCs w:val="22"/>
        </w:rPr>
      </w:pPr>
    </w:p>
    <w:p w14:paraId="66F2C2DA" w14:textId="1BE1757F" w:rsidR="005C2DD6" w:rsidRPr="00240FC8" w:rsidRDefault="00240FC8" w:rsidP="00725E9B">
      <w:pPr>
        <w:ind w:left="360"/>
        <w:rPr>
          <w:rFonts w:ascii="Tahoma" w:hAnsi="Tahoma" w:cs="Tahoma"/>
          <w:color w:val="FF0000"/>
          <w:sz w:val="22"/>
          <w:szCs w:val="22"/>
        </w:rPr>
      </w:pPr>
      <w:r w:rsidRPr="00240FC8">
        <w:rPr>
          <w:rFonts w:ascii="Tahoma" w:hAnsi="Tahoma" w:cs="Tahoma"/>
          <w:color w:val="FF0000"/>
          <w:sz w:val="22"/>
          <w:szCs w:val="22"/>
        </w:rPr>
        <w:t>Response:</w:t>
      </w:r>
      <w:r w:rsidR="00BE41BC">
        <w:rPr>
          <w:rFonts w:ascii="Tahoma" w:hAnsi="Tahoma" w:cs="Tahoma"/>
          <w:color w:val="FF0000"/>
          <w:sz w:val="22"/>
          <w:szCs w:val="22"/>
        </w:rPr>
        <w:t xml:space="preserve"> Building elevations have been updated to accommodate requirements. While south side and south side of west elevation do not have plane change, it is similar to the example of massing found in the X.A.3.c. Roof Forms section (middle image).</w:t>
      </w:r>
      <w:r w:rsidR="00E4715A">
        <w:rPr>
          <w:rFonts w:ascii="Tahoma" w:hAnsi="Tahoma" w:cs="Tahoma"/>
          <w:color w:val="FF0000"/>
          <w:sz w:val="22"/>
          <w:szCs w:val="22"/>
        </w:rPr>
        <w:t xml:space="preserve"> See updated Maverik Concept Package v8.</w:t>
      </w:r>
    </w:p>
    <w:p w14:paraId="0A8852A8" w14:textId="77777777" w:rsidR="005C2DD6" w:rsidRPr="00F40EC6" w:rsidRDefault="005C2DD6" w:rsidP="005C2DD6">
      <w:pPr>
        <w:rPr>
          <w:rFonts w:ascii="Tahoma" w:hAnsi="Tahoma" w:cs="Tahoma"/>
          <w:color w:val="000000"/>
          <w:sz w:val="22"/>
          <w:szCs w:val="22"/>
        </w:rPr>
      </w:pPr>
    </w:p>
    <w:p w14:paraId="2AD7B6DF" w14:textId="33D6988A" w:rsidR="005C2DD6" w:rsidRPr="00D42735" w:rsidRDefault="00BE41BC" w:rsidP="00D42735">
      <w:pPr>
        <w:pStyle w:val="ListParagraph"/>
        <w:numPr>
          <w:ilvl w:val="0"/>
          <w:numId w:val="1"/>
        </w:numPr>
        <w:ind w:left="360"/>
        <w:rPr>
          <w:rFonts w:ascii="Tahoma" w:hAnsi="Tahoma" w:cs="Tahoma"/>
          <w:color w:val="000000"/>
          <w:sz w:val="22"/>
          <w:szCs w:val="22"/>
        </w:rPr>
      </w:pPr>
      <w:r w:rsidRPr="00D42735">
        <w:rPr>
          <w:rFonts w:ascii="Tahoma" w:hAnsi="Tahoma" w:cs="Tahoma"/>
          <w:color w:val="000000"/>
          <w:sz w:val="22"/>
          <w:szCs w:val="22"/>
        </w:rPr>
        <w:t>Pursuant the Development Design Standards Section X. F. 2. B. Gas Stations with Street facing facades shall be glazed with transparency of a minimum of 40% fenestration to reinforce the street edge; and high-quality architectural design.  The 40% transparency will apply to the north, west and south sides of the building.  Please label the proposed materials on the building. Options that have been approved for other buildings where windows cannot be added are real windows that are framed behind (typically lighting is added to create visual interest) and murals. Other options can be reviewed, but spandrel is not an option as it is prohibited within the code.</w:t>
      </w:r>
    </w:p>
    <w:p w14:paraId="308F5990" w14:textId="3C660C26" w:rsidR="005C2DD6" w:rsidRDefault="005C2DD6" w:rsidP="005C2DD6">
      <w:pPr>
        <w:rPr>
          <w:rFonts w:ascii="Tahoma" w:hAnsi="Tahoma" w:cs="Tahoma"/>
          <w:color w:val="000000"/>
          <w:sz w:val="22"/>
          <w:szCs w:val="22"/>
        </w:rPr>
      </w:pPr>
    </w:p>
    <w:p w14:paraId="31ECF009" w14:textId="537B67CA" w:rsidR="00D42735" w:rsidRDefault="00D42735" w:rsidP="00725E9B">
      <w:pPr>
        <w:ind w:left="360"/>
        <w:rPr>
          <w:rFonts w:ascii="Tahoma" w:hAnsi="Tahoma" w:cs="Tahoma"/>
          <w:color w:val="FF0000"/>
          <w:sz w:val="22"/>
          <w:szCs w:val="22"/>
        </w:rPr>
      </w:pPr>
      <w:r w:rsidRPr="00240FC8">
        <w:rPr>
          <w:rFonts w:ascii="Tahoma" w:hAnsi="Tahoma" w:cs="Tahoma"/>
          <w:color w:val="FF0000"/>
          <w:sz w:val="22"/>
          <w:szCs w:val="22"/>
        </w:rPr>
        <w:t>Response:</w:t>
      </w:r>
      <w:r>
        <w:rPr>
          <w:rFonts w:ascii="Tahoma" w:hAnsi="Tahoma" w:cs="Tahoma"/>
          <w:color w:val="FF0000"/>
          <w:sz w:val="22"/>
          <w:szCs w:val="22"/>
        </w:rPr>
        <w:t xml:space="preserve"> </w:t>
      </w:r>
      <w:r w:rsidR="00725E9B">
        <w:rPr>
          <w:rFonts w:ascii="Tahoma" w:hAnsi="Tahoma" w:cs="Tahoma"/>
          <w:color w:val="FF0000"/>
          <w:sz w:val="22"/>
          <w:szCs w:val="22"/>
        </w:rPr>
        <w:t>South side is completely behind Beverage coolers. West side is behind beverage coolers and back-of-house areas. North side is behind restrooms. These 3 sides have had maximum amount of glazing added to meet Maverik Corporate design standards, with percentages added to the building elevations of the Concept Package. Where possible, windows have an awning with lights above them.</w:t>
      </w:r>
      <w:r w:rsidR="00E4715A">
        <w:rPr>
          <w:rFonts w:ascii="Tahoma" w:hAnsi="Tahoma" w:cs="Tahoma"/>
          <w:color w:val="FF0000"/>
          <w:sz w:val="22"/>
          <w:szCs w:val="22"/>
        </w:rPr>
        <w:t xml:space="preserve"> </w:t>
      </w:r>
      <w:r w:rsidR="00E4715A">
        <w:rPr>
          <w:rFonts w:ascii="Tahoma" w:hAnsi="Tahoma" w:cs="Tahoma"/>
          <w:color w:val="FF0000"/>
          <w:sz w:val="22"/>
          <w:szCs w:val="22"/>
        </w:rPr>
        <w:t>See updated Maverik Concept Package v8.</w:t>
      </w:r>
    </w:p>
    <w:p w14:paraId="0E7337F6" w14:textId="7536809A" w:rsidR="00725E9B" w:rsidRDefault="00725E9B" w:rsidP="00725E9B">
      <w:pPr>
        <w:ind w:left="360"/>
        <w:rPr>
          <w:rFonts w:ascii="Tahoma" w:hAnsi="Tahoma" w:cs="Tahoma"/>
          <w:color w:val="FF0000"/>
          <w:sz w:val="22"/>
          <w:szCs w:val="22"/>
        </w:rPr>
      </w:pPr>
    </w:p>
    <w:p w14:paraId="5097E8B4" w14:textId="7765C3F9" w:rsidR="00B82A0A" w:rsidRPr="00B82A0A" w:rsidRDefault="00725E9B" w:rsidP="00B82A0A">
      <w:pPr>
        <w:pStyle w:val="ListParagraph"/>
        <w:numPr>
          <w:ilvl w:val="0"/>
          <w:numId w:val="1"/>
        </w:numPr>
        <w:rPr>
          <w:rFonts w:ascii="Tahoma" w:hAnsi="Tahoma" w:cs="Tahoma"/>
          <w:color w:val="000000"/>
          <w:sz w:val="22"/>
          <w:szCs w:val="22"/>
        </w:rPr>
      </w:pPr>
      <w:r w:rsidRPr="00B82A0A">
        <w:rPr>
          <w:rFonts w:ascii="Tahoma" w:hAnsi="Tahoma" w:cs="Tahoma"/>
          <w:color w:val="000000"/>
          <w:sz w:val="22"/>
          <w:szCs w:val="22"/>
        </w:rPr>
        <w:lastRenderedPageBreak/>
        <w:t>Pursuant the Development Design Standards; a. All front and side building facades that face a</w:t>
      </w:r>
      <w:r w:rsidR="00B82A0A" w:rsidRPr="00B82A0A">
        <w:rPr>
          <w:rFonts w:ascii="Tahoma" w:hAnsi="Tahoma" w:cs="Tahoma"/>
          <w:color w:val="000000"/>
          <w:sz w:val="22"/>
          <w:szCs w:val="22"/>
        </w:rPr>
        <w:t xml:space="preserve"> public roadway shall include a minimum of two (2) of the following building elements (see figures 81 and 82):  </w:t>
      </w:r>
    </w:p>
    <w:p w14:paraId="6EC70FFD" w14:textId="15A47FDD" w:rsidR="00B82A0A" w:rsidRPr="00B82A0A" w:rsidRDefault="00B82A0A" w:rsidP="00B82A0A">
      <w:pPr>
        <w:pStyle w:val="ListParagraph"/>
        <w:ind w:left="1080"/>
        <w:rPr>
          <w:rFonts w:ascii="Tahoma" w:hAnsi="Tahoma" w:cs="Tahoma"/>
          <w:color w:val="000000"/>
          <w:sz w:val="22"/>
          <w:szCs w:val="22"/>
        </w:rPr>
      </w:pPr>
      <w:proofErr w:type="spellStart"/>
      <w:r>
        <w:rPr>
          <w:rFonts w:ascii="Tahoma" w:hAnsi="Tahoma" w:cs="Tahoma"/>
          <w:color w:val="000000"/>
          <w:sz w:val="22"/>
          <w:szCs w:val="22"/>
        </w:rPr>
        <w:t>i</w:t>
      </w:r>
      <w:proofErr w:type="spellEnd"/>
      <w:r>
        <w:rPr>
          <w:rFonts w:ascii="Tahoma" w:hAnsi="Tahoma" w:cs="Tahoma"/>
          <w:color w:val="000000"/>
          <w:sz w:val="22"/>
          <w:szCs w:val="22"/>
        </w:rPr>
        <w:t xml:space="preserve">. </w:t>
      </w:r>
      <w:r w:rsidRPr="00B82A0A">
        <w:rPr>
          <w:rFonts w:ascii="Tahoma" w:hAnsi="Tahoma" w:cs="Tahoma"/>
          <w:color w:val="000000"/>
          <w:sz w:val="22"/>
          <w:szCs w:val="22"/>
        </w:rPr>
        <w:t xml:space="preserve">Awnings </w:t>
      </w:r>
    </w:p>
    <w:p w14:paraId="65BD4B81" w14:textId="77777777" w:rsidR="00B82A0A" w:rsidRPr="00B82A0A" w:rsidRDefault="00B82A0A" w:rsidP="00B82A0A">
      <w:pPr>
        <w:pStyle w:val="ListParagraph"/>
        <w:ind w:left="1080"/>
        <w:rPr>
          <w:rFonts w:ascii="Tahoma" w:hAnsi="Tahoma" w:cs="Tahoma"/>
          <w:color w:val="000000"/>
          <w:sz w:val="22"/>
          <w:szCs w:val="22"/>
        </w:rPr>
      </w:pPr>
      <w:r w:rsidRPr="00B82A0A">
        <w:rPr>
          <w:rFonts w:ascii="Tahoma" w:hAnsi="Tahoma" w:cs="Tahoma"/>
          <w:color w:val="000000"/>
          <w:sz w:val="22"/>
          <w:szCs w:val="22"/>
        </w:rPr>
        <w:t xml:space="preserve">ii. Canopies </w:t>
      </w:r>
    </w:p>
    <w:p w14:paraId="2A06719A" w14:textId="77777777" w:rsidR="00B82A0A" w:rsidRPr="00B82A0A" w:rsidRDefault="00B82A0A" w:rsidP="00B82A0A">
      <w:pPr>
        <w:pStyle w:val="ListParagraph"/>
        <w:ind w:left="1080"/>
        <w:rPr>
          <w:rFonts w:ascii="Tahoma" w:hAnsi="Tahoma" w:cs="Tahoma"/>
          <w:color w:val="000000"/>
          <w:sz w:val="22"/>
          <w:szCs w:val="22"/>
        </w:rPr>
      </w:pPr>
      <w:r w:rsidRPr="00B82A0A">
        <w:rPr>
          <w:rFonts w:ascii="Tahoma" w:hAnsi="Tahoma" w:cs="Tahoma"/>
          <w:color w:val="000000"/>
          <w:sz w:val="22"/>
          <w:szCs w:val="22"/>
        </w:rPr>
        <w:t xml:space="preserve">iii. Arcades </w:t>
      </w:r>
    </w:p>
    <w:p w14:paraId="5440DD56" w14:textId="77777777" w:rsidR="00B82A0A" w:rsidRPr="00B82A0A" w:rsidRDefault="00B82A0A" w:rsidP="00B82A0A">
      <w:pPr>
        <w:pStyle w:val="ListParagraph"/>
        <w:ind w:left="1080"/>
        <w:rPr>
          <w:rFonts w:ascii="Tahoma" w:hAnsi="Tahoma" w:cs="Tahoma"/>
          <w:color w:val="000000"/>
          <w:sz w:val="22"/>
          <w:szCs w:val="22"/>
        </w:rPr>
      </w:pPr>
      <w:r w:rsidRPr="00B82A0A">
        <w:rPr>
          <w:rFonts w:ascii="Tahoma" w:hAnsi="Tahoma" w:cs="Tahoma"/>
          <w:color w:val="000000"/>
          <w:sz w:val="22"/>
          <w:szCs w:val="22"/>
        </w:rPr>
        <w:t xml:space="preserve">iv. Galleries </w:t>
      </w:r>
    </w:p>
    <w:p w14:paraId="57781584" w14:textId="77777777" w:rsidR="00B82A0A" w:rsidRPr="00B82A0A" w:rsidRDefault="00B82A0A" w:rsidP="00B82A0A">
      <w:pPr>
        <w:pStyle w:val="ListParagraph"/>
        <w:ind w:left="1080"/>
        <w:rPr>
          <w:rFonts w:ascii="Tahoma" w:hAnsi="Tahoma" w:cs="Tahoma"/>
          <w:color w:val="000000"/>
          <w:sz w:val="22"/>
          <w:szCs w:val="22"/>
        </w:rPr>
      </w:pPr>
      <w:r w:rsidRPr="00B82A0A">
        <w:rPr>
          <w:rFonts w:ascii="Tahoma" w:hAnsi="Tahoma" w:cs="Tahoma"/>
          <w:color w:val="000000"/>
          <w:sz w:val="22"/>
          <w:szCs w:val="22"/>
        </w:rPr>
        <w:t xml:space="preserve">v. Tower elements </w:t>
      </w:r>
    </w:p>
    <w:p w14:paraId="34DE4AA9" w14:textId="77777777" w:rsidR="00B82A0A" w:rsidRPr="00B82A0A" w:rsidRDefault="00B82A0A" w:rsidP="00B82A0A">
      <w:pPr>
        <w:pStyle w:val="ListParagraph"/>
        <w:ind w:left="1080"/>
        <w:rPr>
          <w:rFonts w:ascii="Tahoma" w:hAnsi="Tahoma" w:cs="Tahoma"/>
          <w:color w:val="000000"/>
          <w:sz w:val="22"/>
          <w:szCs w:val="22"/>
        </w:rPr>
      </w:pPr>
      <w:r w:rsidRPr="00B82A0A">
        <w:rPr>
          <w:rFonts w:ascii="Tahoma" w:hAnsi="Tahoma" w:cs="Tahoma"/>
          <w:color w:val="000000"/>
          <w:sz w:val="22"/>
          <w:szCs w:val="22"/>
        </w:rPr>
        <w:t xml:space="preserve">vi. Prominent roof feature.  </w:t>
      </w:r>
    </w:p>
    <w:p w14:paraId="31CFB868" w14:textId="1769D20F" w:rsidR="00725E9B" w:rsidRDefault="00B82A0A" w:rsidP="00B82A0A">
      <w:pPr>
        <w:pStyle w:val="ListParagraph"/>
        <w:rPr>
          <w:rFonts w:ascii="Tahoma" w:hAnsi="Tahoma" w:cs="Tahoma"/>
          <w:color w:val="000000"/>
          <w:sz w:val="22"/>
          <w:szCs w:val="22"/>
        </w:rPr>
      </w:pPr>
      <w:r w:rsidRPr="00B82A0A">
        <w:rPr>
          <w:rFonts w:ascii="Tahoma" w:hAnsi="Tahoma" w:cs="Tahoma"/>
          <w:color w:val="000000"/>
          <w:sz w:val="22"/>
          <w:szCs w:val="22"/>
        </w:rPr>
        <w:t>Please see the attached redlines for additional options for the north façade..</w:t>
      </w:r>
    </w:p>
    <w:p w14:paraId="51AC356F" w14:textId="568ABA34" w:rsidR="00B82A0A" w:rsidRDefault="00B82A0A" w:rsidP="00B82A0A">
      <w:pPr>
        <w:pStyle w:val="ListParagraph"/>
        <w:rPr>
          <w:rFonts w:ascii="Tahoma" w:hAnsi="Tahoma" w:cs="Tahoma"/>
          <w:color w:val="000000"/>
          <w:sz w:val="22"/>
          <w:szCs w:val="22"/>
        </w:rPr>
      </w:pPr>
    </w:p>
    <w:p w14:paraId="23163B01" w14:textId="48E313C2" w:rsidR="00B82A0A" w:rsidRDefault="00B82A0A" w:rsidP="00B82A0A">
      <w:pPr>
        <w:pStyle w:val="ListParagraph"/>
        <w:rPr>
          <w:rFonts w:ascii="Tahoma" w:hAnsi="Tahoma" w:cs="Tahoma"/>
          <w:color w:val="FF0000"/>
          <w:sz w:val="22"/>
          <w:szCs w:val="22"/>
        </w:rPr>
      </w:pPr>
      <w:r w:rsidRPr="00240FC8">
        <w:rPr>
          <w:rFonts w:ascii="Tahoma" w:hAnsi="Tahoma" w:cs="Tahoma"/>
          <w:color w:val="FF0000"/>
          <w:sz w:val="22"/>
          <w:szCs w:val="22"/>
        </w:rPr>
        <w:t>Response:</w:t>
      </w:r>
      <w:r>
        <w:rPr>
          <w:rFonts w:ascii="Tahoma" w:hAnsi="Tahoma" w:cs="Tahoma"/>
          <w:color w:val="FF0000"/>
          <w:sz w:val="22"/>
          <w:szCs w:val="22"/>
        </w:rPr>
        <w:t xml:space="preserve"> Entry (prominent) structure and awning have been added to side-entry (north) side, and front side already has entry (prominent) structure and awnings. Side entry also includes additional tower element for intersection condition.</w:t>
      </w:r>
      <w:r w:rsidR="00E4715A">
        <w:rPr>
          <w:rFonts w:ascii="Tahoma" w:hAnsi="Tahoma" w:cs="Tahoma"/>
          <w:color w:val="FF0000"/>
          <w:sz w:val="22"/>
          <w:szCs w:val="22"/>
        </w:rPr>
        <w:t xml:space="preserve"> </w:t>
      </w:r>
      <w:r w:rsidR="00E4715A">
        <w:rPr>
          <w:rFonts w:ascii="Tahoma" w:hAnsi="Tahoma" w:cs="Tahoma"/>
          <w:color w:val="FF0000"/>
          <w:sz w:val="22"/>
          <w:szCs w:val="22"/>
        </w:rPr>
        <w:t>See updated Maverik Concept Package v8.</w:t>
      </w:r>
    </w:p>
    <w:p w14:paraId="5A520E2E" w14:textId="77777777" w:rsidR="00960BCA" w:rsidRDefault="00960BCA" w:rsidP="00B82A0A">
      <w:pPr>
        <w:pStyle w:val="ListParagraph"/>
        <w:rPr>
          <w:rFonts w:ascii="Tahoma" w:hAnsi="Tahoma" w:cs="Tahoma"/>
          <w:color w:val="FF0000"/>
          <w:sz w:val="22"/>
          <w:szCs w:val="22"/>
        </w:rPr>
      </w:pPr>
    </w:p>
    <w:p w14:paraId="66C49DCF" w14:textId="4455297D" w:rsidR="00960BCA" w:rsidRPr="00960BCA" w:rsidRDefault="00960BCA" w:rsidP="00960BCA">
      <w:pPr>
        <w:pStyle w:val="ListParagraph"/>
        <w:numPr>
          <w:ilvl w:val="0"/>
          <w:numId w:val="1"/>
        </w:numPr>
        <w:rPr>
          <w:rFonts w:ascii="Tahoma" w:hAnsi="Tahoma" w:cs="Tahoma"/>
          <w:color w:val="000000"/>
          <w:sz w:val="22"/>
          <w:szCs w:val="22"/>
        </w:rPr>
      </w:pPr>
      <w:r w:rsidRPr="00960BCA">
        <w:rPr>
          <w:rFonts w:ascii="Tahoma" w:hAnsi="Tahoma" w:cs="Tahoma"/>
          <w:color w:val="000000"/>
          <w:sz w:val="22"/>
          <w:szCs w:val="22"/>
        </w:rPr>
        <w:t>Pursuant to Development Design Standards F. 2. b. Canopy roof forms shall match or compliment the same roof form as the main building. Acceptable roof forms include gable, hip, mansard, butterfly roof shapes.  A flat roof canopy is not permitted (see figure 86).  Please amend the plans to account for this requirement.</w:t>
      </w:r>
    </w:p>
    <w:p w14:paraId="4522C027" w14:textId="4E282A67" w:rsidR="00960BCA" w:rsidRDefault="00960BCA" w:rsidP="00960BCA">
      <w:pPr>
        <w:pStyle w:val="ListParagraph"/>
        <w:rPr>
          <w:rFonts w:ascii="Tahoma" w:hAnsi="Tahoma" w:cs="Tahoma"/>
          <w:color w:val="000000"/>
          <w:sz w:val="22"/>
          <w:szCs w:val="22"/>
        </w:rPr>
      </w:pPr>
    </w:p>
    <w:p w14:paraId="75EF95D2" w14:textId="6E039BE9" w:rsidR="00960BCA" w:rsidRDefault="00960BCA" w:rsidP="00960BCA">
      <w:pPr>
        <w:pStyle w:val="ListParagraph"/>
        <w:rPr>
          <w:rFonts w:ascii="Tahoma" w:hAnsi="Tahoma" w:cs="Tahoma"/>
          <w:color w:val="000000"/>
          <w:sz w:val="22"/>
          <w:szCs w:val="22"/>
        </w:rPr>
      </w:pPr>
      <w:r w:rsidRPr="00240FC8">
        <w:rPr>
          <w:rFonts w:ascii="Tahoma" w:hAnsi="Tahoma" w:cs="Tahoma"/>
          <w:color w:val="FF0000"/>
          <w:sz w:val="22"/>
          <w:szCs w:val="22"/>
        </w:rPr>
        <w:t>Response:</w:t>
      </w:r>
      <w:r>
        <w:rPr>
          <w:rFonts w:ascii="Tahoma" w:hAnsi="Tahoma" w:cs="Tahoma"/>
          <w:color w:val="FF0000"/>
          <w:sz w:val="22"/>
          <w:szCs w:val="22"/>
        </w:rPr>
        <w:t xml:space="preserve"> </w:t>
      </w:r>
      <w:r w:rsidR="00C63BE0">
        <w:rPr>
          <w:rFonts w:ascii="Tahoma" w:hAnsi="Tahoma" w:cs="Tahoma"/>
          <w:color w:val="FF0000"/>
          <w:sz w:val="22"/>
          <w:szCs w:val="22"/>
        </w:rPr>
        <w:t>Hipped/mansard roof added to canopy.</w:t>
      </w:r>
      <w:r w:rsidR="00E4715A">
        <w:rPr>
          <w:rFonts w:ascii="Tahoma" w:hAnsi="Tahoma" w:cs="Tahoma"/>
          <w:color w:val="FF0000"/>
          <w:sz w:val="22"/>
          <w:szCs w:val="22"/>
        </w:rPr>
        <w:t xml:space="preserve"> </w:t>
      </w:r>
      <w:r w:rsidR="00E4715A">
        <w:rPr>
          <w:rFonts w:ascii="Tahoma" w:hAnsi="Tahoma" w:cs="Tahoma"/>
          <w:color w:val="FF0000"/>
          <w:sz w:val="22"/>
          <w:szCs w:val="22"/>
        </w:rPr>
        <w:t>See updated Maverik Concept Package v8.</w:t>
      </w:r>
    </w:p>
    <w:p w14:paraId="65DF78D2" w14:textId="18F6D155" w:rsidR="00960BCA" w:rsidRDefault="00960BCA" w:rsidP="00960BCA">
      <w:pPr>
        <w:pStyle w:val="ListParagraph"/>
        <w:rPr>
          <w:rFonts w:ascii="Tahoma" w:hAnsi="Tahoma" w:cs="Tahoma"/>
          <w:color w:val="000000"/>
          <w:sz w:val="22"/>
          <w:szCs w:val="22"/>
        </w:rPr>
      </w:pPr>
    </w:p>
    <w:p w14:paraId="5C1296D0" w14:textId="03E940AF" w:rsidR="00960BCA" w:rsidRPr="00960BCA" w:rsidRDefault="00960BCA" w:rsidP="00960BCA">
      <w:pPr>
        <w:pStyle w:val="ListParagraph"/>
        <w:numPr>
          <w:ilvl w:val="0"/>
          <w:numId w:val="1"/>
        </w:numPr>
        <w:rPr>
          <w:rFonts w:ascii="Tahoma" w:hAnsi="Tahoma" w:cs="Tahoma"/>
          <w:color w:val="000000"/>
          <w:sz w:val="22"/>
          <w:szCs w:val="22"/>
        </w:rPr>
      </w:pPr>
      <w:r w:rsidRPr="00960BCA">
        <w:rPr>
          <w:rFonts w:ascii="Tahoma" w:hAnsi="Tahoma" w:cs="Tahoma"/>
          <w:color w:val="000000"/>
          <w:sz w:val="22"/>
          <w:szCs w:val="22"/>
        </w:rPr>
        <w:t>Pursuant to Development Design Standards XI. B. 3. And 5.; Intense, bright (for example, a neon color), black, or fluorescent colors are not permitted to be used as the predominant color on any wall or roof of any primary or accessory structure. Trademarked corporate/brand color themes may be used as an accent color and shall be limited to two colors in the overall color theme of the building.  Please amend the canopy color to ensure that the above requirements are satisfied.</w:t>
      </w:r>
    </w:p>
    <w:p w14:paraId="43FB11F5" w14:textId="4ADE3B45" w:rsidR="00960BCA" w:rsidRDefault="00960BCA" w:rsidP="00960BCA">
      <w:pPr>
        <w:pStyle w:val="ListParagraph"/>
        <w:rPr>
          <w:rFonts w:ascii="Tahoma" w:hAnsi="Tahoma" w:cs="Tahoma"/>
          <w:color w:val="000000"/>
          <w:sz w:val="22"/>
          <w:szCs w:val="22"/>
        </w:rPr>
      </w:pPr>
    </w:p>
    <w:p w14:paraId="4A949FE8" w14:textId="366B6ABD" w:rsidR="00C63BE0" w:rsidRDefault="00C63BE0" w:rsidP="00960BCA">
      <w:pPr>
        <w:pStyle w:val="ListParagraph"/>
        <w:rPr>
          <w:rFonts w:ascii="Tahoma" w:hAnsi="Tahoma" w:cs="Tahoma"/>
          <w:color w:val="000000"/>
          <w:sz w:val="22"/>
          <w:szCs w:val="22"/>
        </w:rPr>
      </w:pPr>
      <w:r w:rsidRPr="00240FC8">
        <w:rPr>
          <w:rFonts w:ascii="Tahoma" w:hAnsi="Tahoma" w:cs="Tahoma"/>
          <w:color w:val="FF0000"/>
          <w:sz w:val="22"/>
          <w:szCs w:val="22"/>
        </w:rPr>
        <w:t>Response:</w:t>
      </w:r>
      <w:r>
        <w:rPr>
          <w:rFonts w:ascii="Tahoma" w:hAnsi="Tahoma" w:cs="Tahoma"/>
          <w:color w:val="FF0000"/>
          <w:sz w:val="22"/>
          <w:szCs w:val="22"/>
        </w:rPr>
        <w:t xml:space="preserve"> Canopy color has been changed to match primary color of building.</w:t>
      </w:r>
      <w:r w:rsidR="00E4715A">
        <w:rPr>
          <w:rFonts w:ascii="Tahoma" w:hAnsi="Tahoma" w:cs="Tahoma"/>
          <w:color w:val="FF0000"/>
          <w:sz w:val="22"/>
          <w:szCs w:val="22"/>
        </w:rPr>
        <w:t xml:space="preserve"> </w:t>
      </w:r>
      <w:r w:rsidR="00E4715A">
        <w:rPr>
          <w:rFonts w:ascii="Tahoma" w:hAnsi="Tahoma" w:cs="Tahoma"/>
          <w:color w:val="FF0000"/>
          <w:sz w:val="22"/>
          <w:szCs w:val="22"/>
        </w:rPr>
        <w:t>See updated Maverik Concept Package v8.</w:t>
      </w:r>
    </w:p>
    <w:p w14:paraId="42A0749D" w14:textId="77777777" w:rsidR="00960BCA" w:rsidRDefault="00960BCA" w:rsidP="00960BCA">
      <w:pPr>
        <w:pStyle w:val="ListParagraph"/>
        <w:rPr>
          <w:rFonts w:ascii="Tahoma" w:hAnsi="Tahoma" w:cs="Tahoma"/>
          <w:color w:val="000000"/>
          <w:sz w:val="22"/>
          <w:szCs w:val="22"/>
        </w:rPr>
      </w:pPr>
    </w:p>
    <w:p w14:paraId="79FDEB7B" w14:textId="186BD92E" w:rsidR="00960BCA" w:rsidRDefault="00960BCA" w:rsidP="00960BCA">
      <w:pPr>
        <w:pStyle w:val="ListParagraph"/>
        <w:numPr>
          <w:ilvl w:val="0"/>
          <w:numId w:val="1"/>
        </w:numPr>
        <w:rPr>
          <w:rFonts w:ascii="Tahoma" w:hAnsi="Tahoma" w:cs="Tahoma"/>
          <w:color w:val="000000"/>
          <w:sz w:val="22"/>
          <w:szCs w:val="22"/>
        </w:rPr>
      </w:pPr>
      <w:r w:rsidRPr="00501BFB">
        <w:rPr>
          <w:rFonts w:ascii="Tahoma" w:hAnsi="Tahoma" w:cs="Tahoma"/>
          <w:color w:val="000000"/>
          <w:sz w:val="22"/>
          <w:szCs w:val="22"/>
        </w:rPr>
        <w:t>Pursuant the Development Design Standards; utility equipment shall be located away from the public realm and shall be screen from view.  Utilities attached to the building shall be painted to match the building façade and shall be inset into the wall to help screen from view.  Please show the location of all equipment proposed for the site.</w:t>
      </w:r>
    </w:p>
    <w:p w14:paraId="7C777880" w14:textId="4B52D75A" w:rsidR="00E4715A" w:rsidRDefault="00E4715A" w:rsidP="00E4715A">
      <w:pPr>
        <w:rPr>
          <w:rFonts w:ascii="Tahoma" w:hAnsi="Tahoma" w:cs="Tahoma"/>
          <w:color w:val="000000"/>
          <w:sz w:val="22"/>
          <w:szCs w:val="22"/>
        </w:rPr>
      </w:pPr>
    </w:p>
    <w:p w14:paraId="441C6A6B" w14:textId="74FC61A8" w:rsidR="00E4715A" w:rsidRPr="00E4715A" w:rsidRDefault="00E4715A" w:rsidP="00E4715A">
      <w:pPr>
        <w:ind w:left="720"/>
        <w:rPr>
          <w:rFonts w:ascii="Tahoma" w:hAnsi="Tahoma" w:cs="Tahoma"/>
          <w:color w:val="000000"/>
          <w:sz w:val="22"/>
          <w:szCs w:val="22"/>
        </w:rPr>
      </w:pPr>
      <w:r w:rsidRPr="00240FC8">
        <w:rPr>
          <w:rFonts w:ascii="Tahoma" w:hAnsi="Tahoma" w:cs="Tahoma"/>
          <w:color w:val="FF0000"/>
          <w:sz w:val="22"/>
          <w:szCs w:val="22"/>
        </w:rPr>
        <w:t>Response:</w:t>
      </w:r>
      <w:r>
        <w:rPr>
          <w:rFonts w:ascii="Tahoma" w:hAnsi="Tahoma" w:cs="Tahoma"/>
          <w:color w:val="FF0000"/>
          <w:sz w:val="22"/>
          <w:szCs w:val="22"/>
        </w:rPr>
        <w:t xml:space="preserve"> </w:t>
      </w:r>
      <w:r w:rsidR="00FE1DA1">
        <w:rPr>
          <w:rFonts w:ascii="Tahoma" w:hAnsi="Tahoma" w:cs="Tahoma"/>
          <w:color w:val="FF0000"/>
          <w:sz w:val="22"/>
          <w:szCs w:val="22"/>
        </w:rPr>
        <w:t xml:space="preserve">Utility equipment next to building has been identified on the Maverik Concept Package and called out to be painted to match the building. </w:t>
      </w:r>
      <w:r w:rsidR="00FE1DA1">
        <w:rPr>
          <w:rFonts w:ascii="Tahoma" w:hAnsi="Tahoma" w:cs="Tahoma"/>
          <w:color w:val="FF0000"/>
          <w:sz w:val="22"/>
          <w:szCs w:val="22"/>
        </w:rPr>
        <w:t>See updated Maverik Concept Package v8.</w:t>
      </w:r>
    </w:p>
    <w:sectPr w:rsidR="00E4715A" w:rsidRPr="00E4715A" w:rsidSect="00DA0664">
      <w:headerReference w:type="default" r:id="rId8"/>
      <w:pgSz w:w="12240" w:h="15840"/>
      <w:pgMar w:top="252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6286E" w14:textId="77777777" w:rsidR="00240FC8" w:rsidRDefault="00240FC8" w:rsidP="00EB218B">
      <w:r>
        <w:separator/>
      </w:r>
    </w:p>
  </w:endnote>
  <w:endnote w:type="continuationSeparator" w:id="0">
    <w:p w14:paraId="10A28C92" w14:textId="77777777" w:rsidR="00240FC8" w:rsidRDefault="00240FC8" w:rsidP="00EB2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SansMT">
    <w:altName w:val="Calibri"/>
    <w:panose1 w:val="00000000000000000000"/>
    <w:charset w:val="00"/>
    <w:family w:val="auto"/>
    <w:notTrueType/>
    <w:pitch w:val="default"/>
    <w:sig w:usb0="00000003" w:usb1="00000000" w:usb2="00000000" w:usb3="00000000" w:csb0="00000001" w:csb1="00000000"/>
  </w:font>
  <w:font w:name="Neutraface Display Titling">
    <w:altName w:val="Segoe Condensed"/>
    <w:panose1 w:val="00000000000000000000"/>
    <w:charset w:val="00"/>
    <w:family w:val="modern"/>
    <w:notTrueType/>
    <w:pitch w:val="variable"/>
    <w:sig w:usb0="800000AF" w:usb1="4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BA6E8" w14:textId="77777777" w:rsidR="00240FC8" w:rsidRDefault="00240FC8" w:rsidP="00EB218B">
      <w:r>
        <w:separator/>
      </w:r>
    </w:p>
  </w:footnote>
  <w:footnote w:type="continuationSeparator" w:id="0">
    <w:p w14:paraId="66EBA0B6" w14:textId="77777777" w:rsidR="00240FC8" w:rsidRDefault="00240FC8" w:rsidP="00EB2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9E94" w14:textId="77777777" w:rsidR="00F275CC" w:rsidRDefault="00F275CC" w:rsidP="007525C4">
    <w:pPr>
      <w:pStyle w:val="Header"/>
      <w:jc w:val="right"/>
    </w:pPr>
    <w:r>
      <w:t xml:space="preserve">                             </w:t>
    </w:r>
  </w:p>
  <w:p w14:paraId="7A1A5639" w14:textId="77777777" w:rsidR="00F275CC" w:rsidRDefault="00DA0664" w:rsidP="007525C4">
    <w:pPr>
      <w:pStyle w:val="Header"/>
      <w:jc w:val="right"/>
    </w:pPr>
    <w:r>
      <w:rPr>
        <w:rFonts w:ascii="GillSansMT" w:hAnsi="GillSansMT" w:cs="GillSansMT"/>
        <w:noProof/>
        <w:sz w:val="26"/>
        <w:szCs w:val="26"/>
      </w:rPr>
      <w:drawing>
        <wp:anchor distT="0" distB="0" distL="114300" distR="114300" simplePos="0" relativeHeight="251659264" behindDoc="0" locked="0" layoutInCell="1" allowOverlap="1" wp14:anchorId="43677FE5" wp14:editId="74A2572B">
          <wp:simplePos x="0" y="0"/>
          <wp:positionH relativeFrom="column">
            <wp:posOffset>47625</wp:posOffset>
          </wp:positionH>
          <wp:positionV relativeFrom="paragraph">
            <wp:posOffset>50800</wp:posOffset>
          </wp:positionV>
          <wp:extent cx="2057400" cy="833120"/>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2057400" cy="833120"/>
                  </a:xfrm>
                  <a:prstGeom prst="rect">
                    <a:avLst/>
                  </a:prstGeom>
                </pic:spPr>
              </pic:pic>
            </a:graphicData>
          </a:graphic>
          <wp14:sizeRelH relativeFrom="page">
            <wp14:pctWidth>0</wp14:pctWidth>
          </wp14:sizeRelH>
          <wp14:sizeRelV relativeFrom="page">
            <wp14:pctHeight>0</wp14:pctHeight>
          </wp14:sizeRelV>
        </wp:anchor>
      </w:drawing>
    </w:r>
    <w:r w:rsidR="00D70808">
      <w:rPr>
        <w:noProof/>
      </w:rPr>
      <w:drawing>
        <wp:anchor distT="0" distB="0" distL="114300" distR="114300" simplePos="0" relativeHeight="251662336" behindDoc="0" locked="0" layoutInCell="1" allowOverlap="1" wp14:anchorId="12F70ACE" wp14:editId="2A662FD1">
          <wp:simplePos x="0" y="0"/>
          <wp:positionH relativeFrom="column">
            <wp:posOffset>4686300</wp:posOffset>
          </wp:positionH>
          <wp:positionV relativeFrom="paragraph">
            <wp:posOffset>136525</wp:posOffset>
          </wp:positionV>
          <wp:extent cx="1574800" cy="44417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ress.eps"/>
                  <pic:cNvPicPr/>
                </pic:nvPicPr>
                <pic:blipFill>
                  <a:blip r:embed="rId2">
                    <a:extLst>
                      <a:ext uri="{28A0092B-C50C-407E-A947-70E740481C1C}">
                        <a14:useLocalDpi xmlns:a14="http://schemas.microsoft.com/office/drawing/2010/main" val="0"/>
                      </a:ext>
                    </a:extLst>
                  </a:blip>
                  <a:stretch>
                    <a:fillRect/>
                  </a:stretch>
                </pic:blipFill>
                <pic:spPr>
                  <a:xfrm>
                    <a:off x="0" y="0"/>
                    <a:ext cx="1574800" cy="444174"/>
                  </a:xfrm>
                  <a:prstGeom prst="rect">
                    <a:avLst/>
                  </a:prstGeom>
                </pic:spPr>
              </pic:pic>
            </a:graphicData>
          </a:graphic>
          <wp14:sizeRelH relativeFrom="page">
            <wp14:pctWidth>0</wp14:pctWidth>
          </wp14:sizeRelH>
          <wp14:sizeRelV relativeFrom="page">
            <wp14:pctHeight>0</wp14:pctHeight>
          </wp14:sizeRelV>
        </wp:anchor>
      </w:drawing>
    </w:r>
  </w:p>
  <w:p w14:paraId="5F6ACD54" w14:textId="77777777" w:rsidR="00F275CC" w:rsidRPr="007525C4" w:rsidRDefault="00F275CC" w:rsidP="008F42EB">
    <w:pPr>
      <w:pStyle w:val="Header"/>
      <w:tabs>
        <w:tab w:val="left" w:pos="6453"/>
      </w:tabs>
      <w:rPr>
        <w:rFonts w:ascii="Neutraface Display Titling" w:hAnsi="Neutraface Display Titling"/>
        <w:sz w:val="20"/>
        <w:szCs w:val="20"/>
      </w:rPr>
    </w:pPr>
    <w:r>
      <w:tab/>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D3B07"/>
    <w:multiLevelType w:val="hybridMultilevel"/>
    <w:tmpl w:val="1B002A64"/>
    <w:lvl w:ilvl="0" w:tplc="459E16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9C90C18"/>
    <w:multiLevelType w:val="hybridMultilevel"/>
    <w:tmpl w:val="EF54F092"/>
    <w:lvl w:ilvl="0" w:tplc="17C89A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8128613">
    <w:abstractNumId w:val="1"/>
  </w:num>
  <w:num w:numId="2" w16cid:durableId="216018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FC8"/>
    <w:rsid w:val="00240FC8"/>
    <w:rsid w:val="002435B2"/>
    <w:rsid w:val="002832E1"/>
    <w:rsid w:val="003B3CD1"/>
    <w:rsid w:val="004B2C8C"/>
    <w:rsid w:val="004D20AE"/>
    <w:rsid w:val="004D7135"/>
    <w:rsid w:val="00501BFB"/>
    <w:rsid w:val="0052700B"/>
    <w:rsid w:val="0052717F"/>
    <w:rsid w:val="005428AC"/>
    <w:rsid w:val="005C1D8F"/>
    <w:rsid w:val="005C2DD6"/>
    <w:rsid w:val="00640DA2"/>
    <w:rsid w:val="00725E9B"/>
    <w:rsid w:val="007525C4"/>
    <w:rsid w:val="008A5317"/>
    <w:rsid w:val="008F42EB"/>
    <w:rsid w:val="00960BCA"/>
    <w:rsid w:val="00A52C8B"/>
    <w:rsid w:val="00B82A0A"/>
    <w:rsid w:val="00BE41BC"/>
    <w:rsid w:val="00C63BE0"/>
    <w:rsid w:val="00C927AB"/>
    <w:rsid w:val="00D42735"/>
    <w:rsid w:val="00D45235"/>
    <w:rsid w:val="00D70808"/>
    <w:rsid w:val="00DA0664"/>
    <w:rsid w:val="00E25C7C"/>
    <w:rsid w:val="00E4715A"/>
    <w:rsid w:val="00EB218B"/>
    <w:rsid w:val="00F2580B"/>
    <w:rsid w:val="00F275CC"/>
    <w:rsid w:val="00F40EC6"/>
    <w:rsid w:val="00FC6DD6"/>
    <w:rsid w:val="00FE1D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E1DE3F"/>
  <w15:chartTrackingRefBased/>
  <w15:docId w15:val="{DCFF6F9B-3B35-42F1-AE62-10558569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DD6"/>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218B"/>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EB218B"/>
  </w:style>
  <w:style w:type="paragraph" w:styleId="Footer">
    <w:name w:val="footer"/>
    <w:basedOn w:val="Normal"/>
    <w:link w:val="FooterChar"/>
    <w:uiPriority w:val="99"/>
    <w:unhideWhenUsed/>
    <w:rsid w:val="00EB218B"/>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EB218B"/>
  </w:style>
  <w:style w:type="character" w:styleId="Hyperlink">
    <w:name w:val="Hyperlink"/>
    <w:basedOn w:val="DefaultParagraphFont"/>
    <w:uiPriority w:val="99"/>
    <w:semiHidden/>
    <w:unhideWhenUsed/>
    <w:rsid w:val="005C2DD6"/>
    <w:rPr>
      <w:color w:val="0563C1" w:themeColor="hyperlink"/>
      <w:u w:val="single"/>
    </w:rPr>
  </w:style>
  <w:style w:type="paragraph" w:styleId="BalloonText">
    <w:name w:val="Balloon Text"/>
    <w:basedOn w:val="Normal"/>
    <w:link w:val="BalloonTextChar"/>
    <w:uiPriority w:val="99"/>
    <w:semiHidden/>
    <w:unhideWhenUsed/>
    <w:rsid w:val="005C2D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DD6"/>
    <w:rPr>
      <w:rFonts w:ascii="Segoe UI" w:hAnsi="Segoe UI" w:cs="Segoe UI"/>
      <w:sz w:val="18"/>
      <w:szCs w:val="18"/>
    </w:rPr>
  </w:style>
  <w:style w:type="paragraph" w:styleId="ListParagraph">
    <w:name w:val="List Paragraph"/>
    <w:basedOn w:val="Normal"/>
    <w:uiPriority w:val="34"/>
    <w:qFormat/>
    <w:rsid w:val="00240F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E6ACE-E4D9-459D-8D87-1F9F3857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2</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Groethe</dc:creator>
  <cp:keywords/>
  <dc:description/>
  <cp:lastModifiedBy>Erik Groethe</cp:lastModifiedBy>
  <cp:revision>2</cp:revision>
  <cp:lastPrinted>2014-03-25T16:07:00Z</cp:lastPrinted>
  <dcterms:created xsi:type="dcterms:W3CDTF">2022-05-26T20:47:00Z</dcterms:created>
  <dcterms:modified xsi:type="dcterms:W3CDTF">2022-05-27T14:29:00Z</dcterms:modified>
</cp:coreProperties>
</file>