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0A98D" w14:textId="77777777" w:rsidR="004A362C" w:rsidRPr="008041A7" w:rsidRDefault="004A362C">
      <w:pPr>
        <w:pStyle w:val="Heading1"/>
        <w:rPr>
          <w:rFonts w:asciiTheme="minorHAnsi" w:hAnsiTheme="minorHAnsi"/>
          <w:sz w:val="22"/>
          <w:szCs w:val="22"/>
        </w:rPr>
      </w:pPr>
    </w:p>
    <w:p w14:paraId="31C5848E" w14:textId="5FEF3E84" w:rsidR="00BA1833" w:rsidRPr="003E58BE" w:rsidRDefault="00267450" w:rsidP="003E58BE">
      <w:pPr>
        <w:rPr>
          <w:rFonts w:asciiTheme="minorHAnsi" w:hAnsiTheme="minorHAnsi"/>
          <w:sz w:val="22"/>
          <w:szCs w:val="22"/>
        </w:rPr>
      </w:pPr>
      <w:r>
        <w:rPr>
          <w:rFonts w:asciiTheme="minorHAnsi" w:hAnsiTheme="minorHAnsi"/>
          <w:sz w:val="22"/>
          <w:szCs w:val="22"/>
        </w:rPr>
        <w:t>July 5, 2023</w:t>
      </w:r>
    </w:p>
    <w:p w14:paraId="017B040C" w14:textId="77777777" w:rsidR="00BA1833" w:rsidRPr="003E58BE" w:rsidRDefault="00BA1833" w:rsidP="003E58BE">
      <w:pPr>
        <w:rPr>
          <w:rFonts w:asciiTheme="minorHAnsi" w:hAnsiTheme="minorHAnsi"/>
          <w:sz w:val="22"/>
          <w:szCs w:val="22"/>
        </w:rPr>
      </w:pPr>
    </w:p>
    <w:p w14:paraId="6756E645" w14:textId="70B1EE2D" w:rsidR="00662D25" w:rsidRDefault="001C28A4" w:rsidP="00662D25">
      <w:pPr>
        <w:rPr>
          <w:rFonts w:asciiTheme="minorHAnsi" w:hAnsiTheme="minorHAnsi"/>
          <w:sz w:val="22"/>
          <w:szCs w:val="22"/>
        </w:rPr>
      </w:pPr>
      <w:r>
        <w:rPr>
          <w:rFonts w:asciiTheme="minorHAnsi" w:hAnsiTheme="minorHAnsi"/>
          <w:sz w:val="22"/>
          <w:szCs w:val="22"/>
        </w:rPr>
        <w:t>Randall Capra</w:t>
      </w:r>
    </w:p>
    <w:p w14:paraId="62832F60" w14:textId="4A542AD5" w:rsidR="005D35F4" w:rsidRDefault="005D35F4" w:rsidP="00662D25">
      <w:pPr>
        <w:rPr>
          <w:rFonts w:asciiTheme="minorHAnsi" w:hAnsiTheme="minorHAnsi"/>
          <w:sz w:val="22"/>
          <w:szCs w:val="22"/>
        </w:rPr>
      </w:pPr>
      <w:r>
        <w:rPr>
          <w:rFonts w:asciiTheme="minorHAnsi" w:hAnsiTheme="minorHAnsi"/>
          <w:sz w:val="22"/>
          <w:szCs w:val="22"/>
        </w:rPr>
        <w:t xml:space="preserve">Town of Parker </w:t>
      </w:r>
    </w:p>
    <w:p w14:paraId="7784464A" w14:textId="68CF617B" w:rsidR="00662D25" w:rsidRDefault="001C28A4" w:rsidP="00662D25">
      <w:pPr>
        <w:rPr>
          <w:rFonts w:asciiTheme="minorHAnsi" w:hAnsiTheme="minorHAnsi"/>
          <w:sz w:val="22"/>
          <w:szCs w:val="22"/>
        </w:rPr>
      </w:pPr>
      <w:r>
        <w:rPr>
          <w:rFonts w:asciiTheme="minorHAnsi" w:hAnsiTheme="minorHAnsi"/>
          <w:sz w:val="22"/>
          <w:szCs w:val="22"/>
        </w:rPr>
        <w:t>Fire &amp; Life Safety</w:t>
      </w:r>
    </w:p>
    <w:p w14:paraId="28897DE5" w14:textId="2256DDB9" w:rsidR="00FB60B2" w:rsidRDefault="005D35F4" w:rsidP="00662D25">
      <w:pPr>
        <w:rPr>
          <w:rFonts w:asciiTheme="minorHAnsi" w:hAnsiTheme="minorHAnsi"/>
          <w:sz w:val="22"/>
          <w:szCs w:val="22"/>
        </w:rPr>
      </w:pPr>
      <w:r>
        <w:rPr>
          <w:rFonts w:asciiTheme="minorHAnsi" w:hAnsiTheme="minorHAnsi"/>
          <w:sz w:val="22"/>
          <w:szCs w:val="22"/>
        </w:rPr>
        <w:t>20120 Main Street</w:t>
      </w:r>
    </w:p>
    <w:p w14:paraId="10147384" w14:textId="18611DCD" w:rsidR="002E5619" w:rsidRDefault="00E26ACA" w:rsidP="00662D25">
      <w:pPr>
        <w:rPr>
          <w:rFonts w:asciiTheme="minorHAnsi" w:hAnsiTheme="minorHAnsi"/>
          <w:sz w:val="22"/>
          <w:szCs w:val="22"/>
        </w:rPr>
      </w:pPr>
      <w:r>
        <w:rPr>
          <w:rFonts w:asciiTheme="minorHAnsi" w:hAnsiTheme="minorHAnsi"/>
          <w:sz w:val="22"/>
          <w:szCs w:val="22"/>
        </w:rPr>
        <w:t>Parker</w:t>
      </w:r>
      <w:r w:rsidR="00FB60B2">
        <w:rPr>
          <w:rFonts w:asciiTheme="minorHAnsi" w:hAnsiTheme="minorHAnsi"/>
          <w:sz w:val="22"/>
          <w:szCs w:val="22"/>
        </w:rPr>
        <w:t>, CO 80</w:t>
      </w:r>
      <w:r>
        <w:rPr>
          <w:rFonts w:asciiTheme="minorHAnsi" w:hAnsiTheme="minorHAnsi"/>
          <w:sz w:val="22"/>
          <w:szCs w:val="22"/>
        </w:rPr>
        <w:t>138</w:t>
      </w:r>
    </w:p>
    <w:p w14:paraId="023A7201" w14:textId="77777777" w:rsidR="005D35F4" w:rsidRPr="003E58BE" w:rsidRDefault="005D35F4" w:rsidP="00662D25">
      <w:pPr>
        <w:rPr>
          <w:rFonts w:asciiTheme="minorHAnsi" w:hAnsiTheme="minorHAnsi"/>
          <w:sz w:val="22"/>
          <w:szCs w:val="22"/>
        </w:rPr>
      </w:pPr>
    </w:p>
    <w:p w14:paraId="7BA05B74" w14:textId="66BFDB2C" w:rsidR="00EF6BB1" w:rsidRPr="003E58BE" w:rsidRDefault="00BA1833" w:rsidP="003E58BE">
      <w:pPr>
        <w:ind w:left="720" w:hanging="720"/>
        <w:rPr>
          <w:rFonts w:asciiTheme="minorHAnsi" w:hAnsiTheme="minorHAnsi"/>
          <w:sz w:val="22"/>
          <w:szCs w:val="22"/>
        </w:rPr>
      </w:pPr>
      <w:r w:rsidRPr="003E58BE">
        <w:rPr>
          <w:rFonts w:asciiTheme="minorHAnsi" w:hAnsiTheme="minorHAnsi"/>
          <w:sz w:val="22"/>
          <w:szCs w:val="22"/>
        </w:rPr>
        <w:t xml:space="preserve">RE:  </w:t>
      </w:r>
      <w:r w:rsidR="00EF6BB1" w:rsidRPr="003E58BE">
        <w:rPr>
          <w:rFonts w:asciiTheme="minorHAnsi" w:hAnsiTheme="minorHAnsi"/>
          <w:sz w:val="22"/>
          <w:szCs w:val="22"/>
        </w:rPr>
        <w:tab/>
      </w:r>
      <w:r w:rsidR="007E3827">
        <w:rPr>
          <w:rFonts w:asciiTheme="minorHAnsi" w:hAnsiTheme="minorHAnsi"/>
          <w:sz w:val="22"/>
          <w:szCs w:val="22"/>
        </w:rPr>
        <w:t>Douglas 234, Filing No. 6</w:t>
      </w:r>
      <w:r w:rsidR="001A5968">
        <w:rPr>
          <w:rFonts w:asciiTheme="minorHAnsi" w:hAnsiTheme="minorHAnsi"/>
          <w:sz w:val="22"/>
          <w:szCs w:val="22"/>
        </w:rPr>
        <w:t>, Amendment 1, Lot 4</w:t>
      </w:r>
      <w:r w:rsidR="007E3827">
        <w:rPr>
          <w:rFonts w:asciiTheme="minorHAnsi" w:hAnsiTheme="minorHAnsi"/>
          <w:sz w:val="22"/>
          <w:szCs w:val="22"/>
        </w:rPr>
        <w:t xml:space="preserve"> (</w:t>
      </w:r>
      <w:r w:rsidR="001A5968">
        <w:rPr>
          <w:rFonts w:asciiTheme="minorHAnsi" w:hAnsiTheme="minorHAnsi"/>
          <w:sz w:val="22"/>
          <w:szCs w:val="22"/>
        </w:rPr>
        <w:t>SP22-041</w:t>
      </w:r>
      <w:r w:rsidR="007E3827">
        <w:rPr>
          <w:rFonts w:asciiTheme="minorHAnsi" w:hAnsiTheme="minorHAnsi"/>
          <w:sz w:val="22"/>
          <w:szCs w:val="22"/>
        </w:rPr>
        <w:t>) – Fire &amp; Life Safety Referral Comment Responses</w:t>
      </w:r>
    </w:p>
    <w:p w14:paraId="51E15C70" w14:textId="77777777" w:rsidR="004A0EF6" w:rsidRPr="003E58BE" w:rsidRDefault="004A0EF6" w:rsidP="003E58BE">
      <w:pPr>
        <w:rPr>
          <w:rFonts w:asciiTheme="minorHAnsi" w:hAnsiTheme="minorHAnsi"/>
          <w:sz w:val="22"/>
          <w:szCs w:val="22"/>
        </w:rPr>
      </w:pPr>
      <w:r w:rsidRPr="003E58BE">
        <w:rPr>
          <w:rFonts w:asciiTheme="minorHAnsi" w:hAnsiTheme="minorHAnsi"/>
          <w:sz w:val="22"/>
          <w:szCs w:val="22"/>
        </w:rPr>
        <w:tab/>
      </w:r>
    </w:p>
    <w:p w14:paraId="4DA412B9" w14:textId="615CE68B" w:rsidR="00BA1833" w:rsidRPr="003E58BE" w:rsidRDefault="002E5619" w:rsidP="003E58BE">
      <w:pPr>
        <w:rPr>
          <w:rFonts w:asciiTheme="minorHAnsi" w:hAnsiTheme="minorHAnsi"/>
          <w:sz w:val="22"/>
          <w:szCs w:val="22"/>
        </w:rPr>
      </w:pPr>
      <w:r>
        <w:rPr>
          <w:rFonts w:asciiTheme="minorHAnsi" w:hAnsiTheme="minorHAnsi"/>
          <w:sz w:val="22"/>
          <w:szCs w:val="22"/>
        </w:rPr>
        <w:t>Dear M</w:t>
      </w:r>
      <w:r w:rsidR="001C28A4">
        <w:rPr>
          <w:rFonts w:asciiTheme="minorHAnsi" w:hAnsiTheme="minorHAnsi"/>
          <w:sz w:val="22"/>
          <w:szCs w:val="22"/>
        </w:rPr>
        <w:t>r</w:t>
      </w:r>
      <w:r w:rsidR="00EE204A">
        <w:rPr>
          <w:rFonts w:asciiTheme="minorHAnsi" w:hAnsiTheme="minorHAnsi"/>
          <w:sz w:val="22"/>
          <w:szCs w:val="22"/>
        </w:rPr>
        <w:t xml:space="preserve">. </w:t>
      </w:r>
      <w:r w:rsidR="001C28A4">
        <w:rPr>
          <w:rFonts w:asciiTheme="minorHAnsi" w:hAnsiTheme="minorHAnsi"/>
          <w:sz w:val="22"/>
          <w:szCs w:val="22"/>
        </w:rPr>
        <w:t>Capra</w:t>
      </w:r>
      <w:r w:rsidR="00BA1833" w:rsidRPr="003E58BE">
        <w:rPr>
          <w:rFonts w:asciiTheme="minorHAnsi" w:hAnsiTheme="minorHAnsi"/>
          <w:sz w:val="22"/>
          <w:szCs w:val="22"/>
        </w:rPr>
        <w:t>,</w:t>
      </w:r>
    </w:p>
    <w:p w14:paraId="2A6F1B79" w14:textId="77777777" w:rsidR="00BA1833" w:rsidRPr="003E58BE" w:rsidRDefault="00BA1833" w:rsidP="003E58BE">
      <w:pPr>
        <w:rPr>
          <w:rFonts w:asciiTheme="minorHAnsi" w:hAnsiTheme="minorHAnsi"/>
          <w:sz w:val="22"/>
          <w:szCs w:val="22"/>
        </w:rPr>
      </w:pPr>
    </w:p>
    <w:p w14:paraId="578DF6EA" w14:textId="66B0111A" w:rsidR="007E3827" w:rsidRPr="00030725" w:rsidRDefault="007E3827" w:rsidP="007E3827">
      <w:pPr>
        <w:rPr>
          <w:rFonts w:asciiTheme="minorHAnsi" w:hAnsiTheme="minorHAnsi"/>
          <w:sz w:val="22"/>
          <w:szCs w:val="22"/>
        </w:rPr>
      </w:pPr>
      <w:r w:rsidRPr="003E58BE">
        <w:rPr>
          <w:rFonts w:asciiTheme="minorHAnsi" w:hAnsiTheme="minorHAnsi"/>
          <w:sz w:val="22"/>
          <w:szCs w:val="22"/>
        </w:rPr>
        <w:t>Please accept this letter as our response to</w:t>
      </w:r>
      <w:r>
        <w:rPr>
          <w:rFonts w:asciiTheme="minorHAnsi" w:hAnsiTheme="minorHAnsi"/>
          <w:sz w:val="22"/>
          <w:szCs w:val="22"/>
        </w:rPr>
        <w:t xml:space="preserve"> referral</w:t>
      </w:r>
      <w:r w:rsidRPr="003E58BE">
        <w:rPr>
          <w:rFonts w:asciiTheme="minorHAnsi" w:hAnsiTheme="minorHAnsi"/>
          <w:sz w:val="22"/>
          <w:szCs w:val="22"/>
        </w:rPr>
        <w:t xml:space="preserve"> comments on </w:t>
      </w:r>
      <w:r>
        <w:rPr>
          <w:rFonts w:asciiTheme="minorHAnsi" w:hAnsiTheme="minorHAnsi"/>
          <w:sz w:val="22"/>
          <w:szCs w:val="22"/>
        </w:rPr>
        <w:t>the Douglas 234, Filing No. 6</w:t>
      </w:r>
      <w:r w:rsidR="00822C31">
        <w:rPr>
          <w:rFonts w:asciiTheme="minorHAnsi" w:hAnsiTheme="minorHAnsi"/>
          <w:sz w:val="22"/>
          <w:szCs w:val="22"/>
        </w:rPr>
        <w:t>, Amendment 1, Lot 4</w:t>
      </w:r>
      <w:r>
        <w:rPr>
          <w:rFonts w:asciiTheme="minorHAnsi" w:hAnsiTheme="minorHAnsi"/>
          <w:sz w:val="22"/>
          <w:szCs w:val="22"/>
        </w:rPr>
        <w:t xml:space="preserve"> application being processed through the Town of Parker, </w:t>
      </w:r>
      <w:r w:rsidR="00822C31">
        <w:rPr>
          <w:rFonts w:asciiTheme="minorHAnsi" w:hAnsiTheme="minorHAnsi"/>
          <w:sz w:val="22"/>
          <w:szCs w:val="22"/>
        </w:rPr>
        <w:t>SP22-041</w:t>
      </w:r>
      <w:r w:rsidRPr="003E58BE">
        <w:rPr>
          <w:rFonts w:asciiTheme="minorHAnsi" w:hAnsiTheme="minorHAnsi"/>
          <w:sz w:val="22"/>
          <w:szCs w:val="22"/>
        </w:rPr>
        <w:t xml:space="preserve">. Responses to comments are included in blue beneath the original comments. </w:t>
      </w:r>
    </w:p>
    <w:p w14:paraId="0BB18798" w14:textId="77777777" w:rsidR="00B5552C" w:rsidRPr="003E58BE" w:rsidRDefault="00B5552C" w:rsidP="003E58BE">
      <w:pPr>
        <w:rPr>
          <w:rFonts w:asciiTheme="minorHAnsi" w:hAnsiTheme="minorHAnsi"/>
          <w:sz w:val="22"/>
          <w:szCs w:val="22"/>
        </w:rPr>
      </w:pPr>
    </w:p>
    <w:p w14:paraId="34AB9894" w14:textId="5B471DD9" w:rsidR="003B5E5E" w:rsidRPr="006A487C" w:rsidRDefault="006A487C" w:rsidP="003E58BE">
      <w:pPr>
        <w:rPr>
          <w:rFonts w:asciiTheme="minorHAnsi" w:hAnsiTheme="minorHAnsi"/>
          <w:b/>
          <w:i/>
          <w:iCs/>
          <w:sz w:val="22"/>
          <w:szCs w:val="22"/>
          <w:u w:val="single"/>
        </w:rPr>
      </w:pPr>
      <w:r w:rsidRPr="006A487C">
        <w:rPr>
          <w:rFonts w:asciiTheme="minorHAnsi" w:hAnsiTheme="minorHAnsi"/>
          <w:b/>
          <w:i/>
          <w:iCs/>
          <w:sz w:val="22"/>
          <w:szCs w:val="22"/>
          <w:u w:val="single"/>
        </w:rPr>
        <w:t xml:space="preserve"> </w:t>
      </w:r>
      <w:r w:rsidR="00E26ACA">
        <w:rPr>
          <w:rFonts w:asciiTheme="minorHAnsi" w:hAnsiTheme="minorHAnsi"/>
          <w:b/>
          <w:i/>
          <w:iCs/>
          <w:sz w:val="22"/>
          <w:szCs w:val="22"/>
          <w:u w:val="single"/>
        </w:rPr>
        <w:t>Development Review Division Letter</w:t>
      </w:r>
      <w:r w:rsidRPr="006A487C">
        <w:rPr>
          <w:rFonts w:asciiTheme="minorHAnsi" w:hAnsiTheme="minorHAnsi"/>
          <w:b/>
          <w:i/>
          <w:iCs/>
          <w:sz w:val="22"/>
          <w:szCs w:val="22"/>
          <w:u w:val="single"/>
        </w:rPr>
        <w:t xml:space="preserve"> (</w:t>
      </w:r>
      <w:r w:rsidR="00E26ACA">
        <w:rPr>
          <w:rFonts w:asciiTheme="minorHAnsi" w:hAnsiTheme="minorHAnsi"/>
          <w:b/>
          <w:i/>
          <w:iCs/>
          <w:sz w:val="22"/>
          <w:szCs w:val="22"/>
          <w:u w:val="single"/>
        </w:rPr>
        <w:t>Randall Capra, Community Development Review Division</w:t>
      </w:r>
      <w:r w:rsidRPr="006A487C">
        <w:rPr>
          <w:rFonts w:asciiTheme="minorHAnsi" w:hAnsiTheme="minorHAnsi"/>
          <w:b/>
          <w:i/>
          <w:iCs/>
          <w:sz w:val="22"/>
          <w:szCs w:val="22"/>
          <w:u w:val="single"/>
        </w:rPr>
        <w:t>)</w:t>
      </w:r>
    </w:p>
    <w:p w14:paraId="36092EBF" w14:textId="77777777" w:rsidR="00BB0793" w:rsidRDefault="00BB0793" w:rsidP="003976EB">
      <w:pPr>
        <w:rPr>
          <w:rFonts w:asciiTheme="minorHAnsi" w:hAnsiTheme="minorHAnsi"/>
          <w:i/>
          <w:color w:val="2A2A2A"/>
          <w:spacing w:val="-1"/>
          <w:sz w:val="22"/>
          <w:szCs w:val="22"/>
          <w:u w:val="single" w:color="000000"/>
        </w:rPr>
      </w:pPr>
    </w:p>
    <w:p w14:paraId="19532C15" w14:textId="6545807D" w:rsidR="008F2805" w:rsidRPr="00E92FE3" w:rsidRDefault="001442CE" w:rsidP="003976EB">
      <w:pPr>
        <w:rPr>
          <w:rFonts w:asciiTheme="minorHAnsi" w:hAnsiTheme="minorHAnsi" w:cstheme="minorHAnsi"/>
          <w:i/>
          <w:color w:val="2A2A2A"/>
          <w:spacing w:val="-1"/>
          <w:sz w:val="22"/>
          <w:szCs w:val="22"/>
          <w:u w:val="single" w:color="000000"/>
        </w:rPr>
      </w:pPr>
      <w:r w:rsidRPr="00E92FE3">
        <w:rPr>
          <w:rFonts w:asciiTheme="minorHAnsi" w:hAnsiTheme="minorHAnsi" w:cstheme="minorHAnsi"/>
          <w:i/>
          <w:color w:val="2A2A2A"/>
          <w:spacing w:val="-1"/>
          <w:sz w:val="22"/>
          <w:szCs w:val="22"/>
          <w:u w:val="single" w:color="000000"/>
        </w:rPr>
        <w:t>UIC</w:t>
      </w:r>
      <w:r w:rsidRPr="00E92FE3">
        <w:rPr>
          <w:rFonts w:asciiTheme="minorHAnsi" w:hAnsiTheme="minorHAnsi" w:cstheme="minorHAnsi"/>
          <w:i/>
          <w:color w:val="2A2A2A"/>
          <w:spacing w:val="-1"/>
          <w:sz w:val="22"/>
          <w:szCs w:val="22"/>
          <w:u w:val="single" w:color="000000"/>
        </w:rPr>
        <w:tab/>
        <w:t>Unresolved Issues/Comments</w:t>
      </w:r>
    </w:p>
    <w:p w14:paraId="26CEDB2D" w14:textId="77777777" w:rsidR="008F2805" w:rsidRPr="00E92FE3" w:rsidRDefault="008F2805" w:rsidP="003976EB">
      <w:pPr>
        <w:rPr>
          <w:rFonts w:asciiTheme="minorHAnsi" w:hAnsiTheme="minorHAnsi" w:cstheme="minorHAnsi"/>
          <w:i/>
          <w:color w:val="2A2A2A"/>
          <w:spacing w:val="-1"/>
          <w:sz w:val="22"/>
          <w:szCs w:val="22"/>
          <w:u w:val="single" w:color="000000"/>
        </w:rPr>
      </w:pPr>
    </w:p>
    <w:p w14:paraId="3B1837AC" w14:textId="77777777" w:rsidR="00E92FE3" w:rsidRPr="00E92FE3" w:rsidRDefault="001442CE" w:rsidP="00E92FE3">
      <w:pPr>
        <w:ind w:left="1440" w:hanging="720"/>
        <w:contextualSpacing/>
        <w:jc w:val="both"/>
        <w:rPr>
          <w:rFonts w:asciiTheme="minorHAnsi" w:hAnsiTheme="minorHAnsi" w:cstheme="minorHAnsi"/>
          <w:sz w:val="22"/>
          <w:szCs w:val="22"/>
        </w:rPr>
      </w:pPr>
      <w:r w:rsidRPr="00E92FE3">
        <w:rPr>
          <w:rFonts w:asciiTheme="minorHAnsi" w:hAnsiTheme="minorHAnsi" w:cstheme="minorHAnsi"/>
          <w:color w:val="2A2A2A"/>
          <w:sz w:val="22"/>
          <w:szCs w:val="22"/>
        </w:rPr>
        <w:t>UIC</w:t>
      </w:r>
      <w:r w:rsidR="00662D25" w:rsidRPr="00E92FE3">
        <w:rPr>
          <w:rFonts w:asciiTheme="minorHAnsi" w:hAnsiTheme="minorHAnsi" w:cstheme="minorHAnsi"/>
          <w:color w:val="2A2A2A"/>
          <w:sz w:val="22"/>
          <w:szCs w:val="22"/>
        </w:rPr>
        <w:t>1.</w:t>
      </w:r>
      <w:r w:rsidR="00E92FE3" w:rsidRPr="00E92FE3">
        <w:rPr>
          <w:rFonts w:asciiTheme="minorHAnsi" w:hAnsiTheme="minorHAnsi" w:cstheme="minorHAnsi"/>
          <w:color w:val="2A2A2A"/>
          <w:sz w:val="22"/>
          <w:szCs w:val="22"/>
        </w:rPr>
        <w:tab/>
      </w:r>
      <w:r w:rsidR="00354AEA" w:rsidRPr="00E92FE3">
        <w:rPr>
          <w:rFonts w:asciiTheme="minorHAnsi" w:hAnsiTheme="minorHAnsi" w:cstheme="minorHAnsi"/>
          <w:sz w:val="22"/>
          <w:szCs w:val="22"/>
        </w:rPr>
        <w:t xml:space="preserve">During the pre-application meetings, the applicant was informed that the concept planned submitted would not be allowed.  The applicant has created a long dead end (approximately 260’) without an approved turn-around.  This project, as submitted, is denied. </w:t>
      </w:r>
    </w:p>
    <w:p w14:paraId="74F2A97B" w14:textId="065662C8" w:rsidR="00354AEA" w:rsidRPr="00E92FE3" w:rsidRDefault="00354AEA" w:rsidP="00E92FE3">
      <w:pPr>
        <w:ind w:left="1440"/>
        <w:contextualSpacing/>
        <w:jc w:val="both"/>
        <w:rPr>
          <w:rFonts w:asciiTheme="minorHAnsi" w:hAnsiTheme="minorHAnsi" w:cstheme="minorHAnsi"/>
          <w:sz w:val="22"/>
          <w:szCs w:val="22"/>
        </w:rPr>
      </w:pPr>
      <w:r w:rsidRPr="00E92FE3">
        <w:rPr>
          <w:rFonts w:asciiTheme="minorHAnsi" w:hAnsiTheme="minorHAnsi" w:cstheme="minorHAnsi"/>
          <w:sz w:val="22"/>
          <w:szCs w:val="22"/>
        </w:rPr>
        <w:t xml:space="preserve">The applicant, when revisiting the site plan shall be aware that no-dead ends are allowed that exceed 150 feet; the measurement would occur from center line of the access that is perpendicular to the access road on site.  </w:t>
      </w:r>
    </w:p>
    <w:p w14:paraId="1C5CDBAE" w14:textId="77777777" w:rsidR="00354AEA" w:rsidRPr="00E92FE3" w:rsidRDefault="00354AEA" w:rsidP="00354AEA">
      <w:pPr>
        <w:pStyle w:val="ListParagraph"/>
        <w:ind w:left="1080"/>
        <w:jc w:val="both"/>
        <w:rPr>
          <w:rFonts w:eastAsia="Times New Roman" w:cstheme="minorHAnsi"/>
        </w:rPr>
      </w:pPr>
    </w:p>
    <w:p w14:paraId="31646FC3" w14:textId="77777777" w:rsidR="00354AEA" w:rsidRPr="00E92FE3" w:rsidRDefault="00354AEA" w:rsidP="00E92FE3">
      <w:pPr>
        <w:pStyle w:val="ListParagraph"/>
        <w:ind w:left="1440"/>
        <w:jc w:val="both"/>
        <w:rPr>
          <w:rFonts w:eastAsia="Times New Roman" w:cstheme="minorHAnsi"/>
        </w:rPr>
      </w:pPr>
      <w:r w:rsidRPr="00E92FE3">
        <w:rPr>
          <w:rFonts w:eastAsia="Times New Roman" w:cstheme="minorHAnsi"/>
        </w:rPr>
        <w:t xml:space="preserve">Where access cannot be provided to within 150’ of all points of the building (once an approved access is constructed, the building would be required to be sprinklered.   If this were the case, riser room would need to be located on the access side of the building and sized to accommodate the FACP (fire alarm control panel) and the fire sprinkler riser.  The domestic would be allowed to be housed in this room so long as the required clearances are provided.  </w:t>
      </w:r>
    </w:p>
    <w:p w14:paraId="7520659A" w14:textId="77777777" w:rsidR="00354AEA" w:rsidRPr="00E92FE3" w:rsidRDefault="00354AEA" w:rsidP="00354AEA">
      <w:pPr>
        <w:pStyle w:val="ListParagraph"/>
        <w:ind w:left="1080"/>
        <w:jc w:val="both"/>
        <w:rPr>
          <w:rFonts w:eastAsia="Times New Roman" w:cstheme="minorHAnsi"/>
        </w:rPr>
      </w:pPr>
    </w:p>
    <w:p w14:paraId="76E6B602" w14:textId="77777777" w:rsidR="00354AEA" w:rsidRPr="00E92FE3" w:rsidRDefault="00354AEA" w:rsidP="00E92FE3">
      <w:pPr>
        <w:pStyle w:val="ListParagraph"/>
        <w:ind w:left="1440"/>
        <w:jc w:val="both"/>
        <w:rPr>
          <w:rFonts w:eastAsia="Times New Roman" w:cstheme="minorHAnsi"/>
        </w:rPr>
      </w:pPr>
      <w:r w:rsidRPr="00E92FE3">
        <w:rPr>
          <w:rFonts w:eastAsia="Times New Roman" w:cstheme="minorHAnsi"/>
        </w:rPr>
        <w:t xml:space="preserve">This comment will serve to formalize the requirements of [21 IFC Section 503.1.1 Buildings and Facilities] where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center line of the fire apparatus as measured by an approved route from any point that a fire engine might park when responding to a call at this building).  </w:t>
      </w:r>
    </w:p>
    <w:p w14:paraId="0BE16EAE" w14:textId="77777777" w:rsidR="00354AEA" w:rsidRPr="00E92FE3" w:rsidRDefault="00354AEA" w:rsidP="00354AEA">
      <w:pPr>
        <w:pStyle w:val="ListParagraph"/>
        <w:rPr>
          <w:rFonts w:eastAsia="Times New Roman" w:cstheme="minorHAnsi"/>
        </w:rPr>
      </w:pPr>
    </w:p>
    <w:p w14:paraId="625FB7BD" w14:textId="77777777" w:rsidR="00354AEA" w:rsidRPr="00E92FE3" w:rsidRDefault="00354AEA" w:rsidP="00354AEA">
      <w:pPr>
        <w:pStyle w:val="ListParagraph"/>
        <w:ind w:left="1440"/>
        <w:jc w:val="both"/>
        <w:rPr>
          <w:rFonts w:eastAsia="Times New Roman" w:cstheme="minorHAnsi"/>
        </w:rPr>
      </w:pPr>
      <w:r w:rsidRPr="00E92FE3">
        <w:rPr>
          <w:rFonts w:eastAsia="Times New Roman" w:cstheme="minorHAnsi"/>
        </w:rPr>
        <w:t xml:space="preserve">This submittal does not provide for this requirement of the code.  Per the requirements </w:t>
      </w:r>
      <w:r w:rsidRPr="00E92FE3">
        <w:rPr>
          <w:rFonts w:eastAsia="Times New Roman" w:cstheme="minorHAnsi"/>
        </w:rPr>
        <w:lastRenderedPageBreak/>
        <w:t xml:space="preserve">of the code, the fire code official is allowed to increase the dimension of the 150 feet provided that the applicant meets Exception 1.1 of this section… “The building is equipped throughout with an approved automatic sprinkler suppression system installed in accordance with section 903.1.1, 903.1.2, or 903.3.1.3.  The applicant will need to address this issue when resubmitting.  </w:t>
      </w:r>
    </w:p>
    <w:p w14:paraId="0D18C626" w14:textId="77777777" w:rsidR="00354AEA" w:rsidRPr="00E92FE3" w:rsidRDefault="00354AEA" w:rsidP="00354AEA">
      <w:pPr>
        <w:pStyle w:val="ListParagraph"/>
        <w:ind w:left="1080"/>
        <w:jc w:val="both"/>
        <w:rPr>
          <w:rFonts w:eastAsia="Times New Roman" w:cstheme="minorHAnsi"/>
        </w:rPr>
      </w:pPr>
    </w:p>
    <w:p w14:paraId="0A765648" w14:textId="77777777" w:rsidR="00354AEA" w:rsidRPr="00E92FE3" w:rsidRDefault="00354AEA" w:rsidP="00354AEA">
      <w:pPr>
        <w:pStyle w:val="ListParagraph"/>
        <w:ind w:left="1080" w:firstLine="360"/>
        <w:jc w:val="both"/>
        <w:rPr>
          <w:rFonts w:eastAsia="Times New Roman" w:cstheme="minorHAnsi"/>
        </w:rPr>
      </w:pPr>
      <w:r w:rsidRPr="00E92FE3">
        <w:rPr>
          <w:rFonts w:eastAsia="Times New Roman" w:cstheme="minorHAnsi"/>
        </w:rPr>
        <w:t>The riser room shall be sized to accommodate the following:</w:t>
      </w:r>
    </w:p>
    <w:p w14:paraId="78D8BDA7" w14:textId="77777777" w:rsidR="00354AEA" w:rsidRPr="00E92FE3" w:rsidRDefault="00354AEA" w:rsidP="00354AEA">
      <w:pPr>
        <w:pStyle w:val="ListParagraph"/>
        <w:ind w:left="1080"/>
        <w:jc w:val="both"/>
        <w:rPr>
          <w:rFonts w:eastAsia="Times New Roman" w:cstheme="minorHAnsi"/>
        </w:rPr>
      </w:pPr>
    </w:p>
    <w:p w14:paraId="2DF0A408" w14:textId="77777777" w:rsidR="00354AEA" w:rsidRPr="00E92FE3" w:rsidRDefault="00354AEA" w:rsidP="00354AEA">
      <w:pPr>
        <w:pStyle w:val="ListParagraph"/>
        <w:widowControl/>
        <w:numPr>
          <w:ilvl w:val="0"/>
          <w:numId w:val="49"/>
        </w:numPr>
        <w:contextualSpacing/>
        <w:jc w:val="both"/>
        <w:rPr>
          <w:rFonts w:eastAsia="Times New Roman" w:cstheme="minorHAnsi"/>
          <w:i/>
          <w:iCs/>
        </w:rPr>
      </w:pPr>
      <w:r w:rsidRPr="00E92FE3">
        <w:rPr>
          <w:rFonts w:eastAsia="Times New Roman" w:cstheme="minorHAnsi"/>
          <w:i/>
          <w:iCs/>
        </w:rPr>
        <w:t>The underground fire line is not allowed to have domestic tapped off of it</w:t>
      </w:r>
    </w:p>
    <w:p w14:paraId="03D1A432" w14:textId="77777777" w:rsidR="00354AEA" w:rsidRPr="00E92FE3" w:rsidRDefault="00354AEA" w:rsidP="00354AEA">
      <w:pPr>
        <w:pStyle w:val="ListParagraph"/>
        <w:widowControl/>
        <w:numPr>
          <w:ilvl w:val="0"/>
          <w:numId w:val="49"/>
        </w:numPr>
        <w:contextualSpacing/>
        <w:jc w:val="both"/>
        <w:rPr>
          <w:rFonts w:eastAsia="Times New Roman" w:cstheme="minorHAnsi"/>
          <w:i/>
          <w:iCs/>
        </w:rPr>
      </w:pPr>
      <w:r w:rsidRPr="00E92FE3">
        <w:rPr>
          <w:rFonts w:eastAsia="Times New Roman" w:cstheme="minorHAnsi"/>
          <w:i/>
          <w:iCs/>
        </w:rPr>
        <w:t>The sprinkler riser is allowed to enter no further than 24-inches into the building (and any less than 12-inches into the building).</w:t>
      </w:r>
    </w:p>
    <w:p w14:paraId="1C94CB1D" w14:textId="77777777" w:rsidR="00354AEA" w:rsidRPr="00E92FE3" w:rsidRDefault="00354AEA" w:rsidP="00354AEA">
      <w:pPr>
        <w:pStyle w:val="ListParagraph"/>
        <w:widowControl/>
        <w:numPr>
          <w:ilvl w:val="0"/>
          <w:numId w:val="49"/>
        </w:numPr>
        <w:contextualSpacing/>
        <w:jc w:val="both"/>
        <w:rPr>
          <w:rFonts w:eastAsia="Times New Roman" w:cstheme="minorHAnsi"/>
          <w:i/>
          <w:iCs/>
        </w:rPr>
      </w:pPr>
      <w:r w:rsidRPr="00E92FE3">
        <w:rPr>
          <w:rFonts w:eastAsia="Times New Roman" w:cstheme="minorHAnsi"/>
          <w:i/>
          <w:iCs/>
        </w:rPr>
        <w:t xml:space="preserve">A three-foot clearance shall be provided in front of the riser (with 18” of clearance on either side of the riser).  </w:t>
      </w:r>
    </w:p>
    <w:p w14:paraId="1340CCD0" w14:textId="77777777" w:rsidR="00354AEA" w:rsidRPr="00E92FE3" w:rsidRDefault="00354AEA" w:rsidP="00354AEA">
      <w:pPr>
        <w:pStyle w:val="ListParagraph"/>
        <w:widowControl/>
        <w:numPr>
          <w:ilvl w:val="0"/>
          <w:numId w:val="49"/>
        </w:numPr>
        <w:contextualSpacing/>
        <w:jc w:val="both"/>
        <w:rPr>
          <w:rFonts w:eastAsia="Times New Roman" w:cstheme="minorHAnsi"/>
          <w:i/>
          <w:iCs/>
        </w:rPr>
      </w:pPr>
      <w:r w:rsidRPr="00E92FE3">
        <w:rPr>
          <w:rFonts w:eastAsia="Times New Roman" w:cstheme="minorHAnsi"/>
          <w:i/>
          <w:iCs/>
        </w:rPr>
        <w:t>The fire alarm control panel (FACP) is required to be located on an interior wall.</w:t>
      </w:r>
    </w:p>
    <w:p w14:paraId="37FE00A9" w14:textId="77777777" w:rsidR="00354AEA" w:rsidRPr="00E92FE3" w:rsidRDefault="00354AEA" w:rsidP="00354AEA">
      <w:pPr>
        <w:pStyle w:val="ListParagraph"/>
        <w:widowControl/>
        <w:numPr>
          <w:ilvl w:val="0"/>
          <w:numId w:val="49"/>
        </w:numPr>
        <w:contextualSpacing/>
        <w:jc w:val="both"/>
        <w:rPr>
          <w:rFonts w:eastAsia="Times New Roman" w:cstheme="minorHAnsi"/>
          <w:i/>
          <w:iCs/>
        </w:rPr>
      </w:pPr>
      <w:r w:rsidRPr="00E92FE3">
        <w:rPr>
          <w:rFonts w:eastAsia="Times New Roman" w:cstheme="minorHAnsi"/>
          <w:i/>
          <w:iCs/>
        </w:rPr>
        <w:t>A three-foot clearance is required in front of the FACP.</w:t>
      </w:r>
    </w:p>
    <w:p w14:paraId="266C169B" w14:textId="77777777" w:rsidR="00354AEA" w:rsidRPr="00E92FE3" w:rsidRDefault="00354AEA" w:rsidP="00354AEA">
      <w:pPr>
        <w:pStyle w:val="ListParagraph"/>
        <w:widowControl/>
        <w:numPr>
          <w:ilvl w:val="0"/>
          <w:numId w:val="49"/>
        </w:numPr>
        <w:contextualSpacing/>
        <w:jc w:val="both"/>
        <w:rPr>
          <w:rFonts w:eastAsia="Times New Roman" w:cstheme="minorHAnsi"/>
          <w:i/>
          <w:iCs/>
        </w:rPr>
      </w:pPr>
      <w:r w:rsidRPr="00E92FE3">
        <w:rPr>
          <w:rFonts w:eastAsia="Times New Roman" w:cstheme="minorHAnsi"/>
          <w:i/>
          <w:iCs/>
        </w:rPr>
        <w:t>Exterior access is required to be provided into the riser room; this access shall be approved.</w:t>
      </w:r>
    </w:p>
    <w:p w14:paraId="1BAC0F87" w14:textId="77777777" w:rsidR="00354AEA" w:rsidRPr="00E92FE3" w:rsidRDefault="00354AEA" w:rsidP="00354AEA">
      <w:pPr>
        <w:pStyle w:val="ListParagraph"/>
        <w:widowControl/>
        <w:numPr>
          <w:ilvl w:val="0"/>
          <w:numId w:val="49"/>
        </w:numPr>
        <w:contextualSpacing/>
        <w:jc w:val="both"/>
        <w:rPr>
          <w:rFonts w:eastAsia="Times New Roman" w:cstheme="minorHAnsi"/>
          <w:i/>
          <w:iCs/>
        </w:rPr>
      </w:pPr>
      <w:r w:rsidRPr="00E92FE3">
        <w:rPr>
          <w:rFonts w:eastAsia="Times New Roman" w:cstheme="minorHAnsi"/>
          <w:i/>
          <w:iCs/>
        </w:rPr>
        <w:t>Access into the building shall be provided through the riser room or immediately adjacent to the riser room.</w:t>
      </w:r>
    </w:p>
    <w:p w14:paraId="32DC7201" w14:textId="77777777" w:rsidR="00354AEA" w:rsidRPr="00E92FE3" w:rsidRDefault="00354AEA" w:rsidP="00354AEA">
      <w:pPr>
        <w:pStyle w:val="ListParagraph"/>
        <w:widowControl/>
        <w:numPr>
          <w:ilvl w:val="0"/>
          <w:numId w:val="49"/>
        </w:numPr>
        <w:contextualSpacing/>
        <w:jc w:val="both"/>
        <w:rPr>
          <w:rFonts w:eastAsia="Times New Roman" w:cstheme="minorHAnsi"/>
          <w:i/>
          <w:iCs/>
        </w:rPr>
      </w:pPr>
      <w:r w:rsidRPr="00E92FE3">
        <w:rPr>
          <w:rFonts w:eastAsia="Times New Roman" w:cstheme="minorHAnsi"/>
          <w:i/>
          <w:iCs/>
        </w:rPr>
        <w:t>While domestic water can be located in the riser room, the domestic cannot be located in any way that conflicts with the access requirements for both the FACP and the sprinkler riser.</w:t>
      </w:r>
    </w:p>
    <w:p w14:paraId="4E0E6089" w14:textId="77777777" w:rsidR="00354AEA" w:rsidRPr="00E92FE3" w:rsidRDefault="00354AEA" w:rsidP="00354AEA">
      <w:pPr>
        <w:pStyle w:val="ListParagraph"/>
        <w:widowControl/>
        <w:numPr>
          <w:ilvl w:val="0"/>
          <w:numId w:val="49"/>
        </w:numPr>
        <w:contextualSpacing/>
        <w:jc w:val="both"/>
        <w:rPr>
          <w:rFonts w:eastAsia="Times New Roman" w:cstheme="minorHAnsi"/>
          <w:i/>
          <w:iCs/>
        </w:rPr>
      </w:pPr>
      <w:r w:rsidRPr="00E92FE3">
        <w:rPr>
          <w:rFonts w:eastAsia="Times New Roman" w:cstheme="minorHAnsi"/>
          <w:i/>
          <w:iCs/>
        </w:rPr>
        <w:t>A sidewalk is required to the riser room and a 5 x 5 pad is required in front of the FDC.</w:t>
      </w:r>
    </w:p>
    <w:p w14:paraId="189A4F40" w14:textId="77777777" w:rsidR="00354AEA" w:rsidRPr="00E92FE3" w:rsidRDefault="00354AEA" w:rsidP="00354AEA">
      <w:pPr>
        <w:ind w:left="1080"/>
        <w:jc w:val="both"/>
        <w:rPr>
          <w:rFonts w:asciiTheme="minorHAnsi" w:hAnsiTheme="minorHAnsi" w:cstheme="minorHAnsi"/>
          <w:i/>
          <w:iCs/>
          <w:sz w:val="22"/>
          <w:szCs w:val="22"/>
        </w:rPr>
      </w:pPr>
    </w:p>
    <w:p w14:paraId="68BB1401" w14:textId="54797106" w:rsidR="00662D25" w:rsidRPr="00E92FE3" w:rsidRDefault="00354AEA" w:rsidP="00354AEA">
      <w:pPr>
        <w:ind w:left="1440"/>
        <w:jc w:val="both"/>
        <w:rPr>
          <w:rFonts w:asciiTheme="minorHAnsi" w:hAnsiTheme="minorHAnsi" w:cstheme="minorHAnsi"/>
          <w:sz w:val="22"/>
          <w:szCs w:val="22"/>
        </w:rPr>
      </w:pPr>
      <w:r w:rsidRPr="00E92FE3">
        <w:rPr>
          <w:rFonts w:asciiTheme="minorHAnsi" w:hAnsiTheme="minorHAnsi" w:cstheme="minorHAnsi"/>
          <w:sz w:val="22"/>
          <w:szCs w:val="22"/>
        </w:rPr>
        <w:t xml:space="preserve">Should sprinkler be required, the applicant would be required to provide a floor plan of how the riser room is to be laid out to avoid conflicts with the site plan once the building review submittal has been made. </w:t>
      </w:r>
    </w:p>
    <w:p w14:paraId="6BFB4F37" w14:textId="0637A687" w:rsidR="003976EB" w:rsidRPr="00E92FE3" w:rsidRDefault="003976EB" w:rsidP="003976EB">
      <w:pPr>
        <w:ind w:left="1440" w:right="134"/>
        <w:rPr>
          <w:rFonts w:asciiTheme="minorHAnsi" w:hAnsiTheme="minorHAnsi" w:cstheme="minorHAnsi"/>
          <w:b/>
          <w:color w:val="1F497D" w:themeColor="text2"/>
          <w:sz w:val="22"/>
          <w:szCs w:val="22"/>
        </w:rPr>
      </w:pPr>
      <w:r w:rsidRPr="00E92FE3">
        <w:rPr>
          <w:rFonts w:asciiTheme="minorHAnsi" w:hAnsiTheme="minorHAnsi" w:cstheme="minorHAnsi"/>
          <w:b/>
          <w:color w:val="1F497D" w:themeColor="text2"/>
          <w:sz w:val="22"/>
          <w:szCs w:val="22"/>
        </w:rPr>
        <w:t>RESPONSE</w:t>
      </w:r>
      <w:r w:rsidR="002E5619" w:rsidRPr="00E92FE3">
        <w:rPr>
          <w:rFonts w:asciiTheme="minorHAnsi" w:hAnsiTheme="minorHAnsi" w:cstheme="minorHAnsi"/>
          <w:b/>
          <w:color w:val="1F497D" w:themeColor="text2"/>
          <w:sz w:val="22"/>
          <w:szCs w:val="22"/>
        </w:rPr>
        <w:t>:</w:t>
      </w:r>
      <w:r w:rsidR="00C203C6" w:rsidRPr="00E92FE3">
        <w:rPr>
          <w:rFonts w:asciiTheme="minorHAnsi" w:hAnsiTheme="minorHAnsi" w:cstheme="minorHAnsi"/>
          <w:b/>
          <w:color w:val="1F497D" w:themeColor="text2"/>
          <w:sz w:val="22"/>
          <w:szCs w:val="22"/>
        </w:rPr>
        <w:t xml:space="preserve"> </w:t>
      </w:r>
      <w:r w:rsidR="00AA04C3">
        <w:rPr>
          <w:rFonts w:asciiTheme="minorHAnsi" w:hAnsiTheme="minorHAnsi" w:cstheme="minorHAnsi"/>
          <w:b/>
          <w:color w:val="1F497D" w:themeColor="text2"/>
          <w:sz w:val="22"/>
          <w:szCs w:val="22"/>
        </w:rPr>
        <w:t xml:space="preserve">We have updated the site plan to </w:t>
      </w:r>
      <w:r w:rsidR="00167FCC">
        <w:rPr>
          <w:rFonts w:asciiTheme="minorHAnsi" w:hAnsiTheme="minorHAnsi" w:cstheme="minorHAnsi"/>
          <w:b/>
          <w:color w:val="1F497D" w:themeColor="text2"/>
          <w:sz w:val="22"/>
          <w:szCs w:val="22"/>
        </w:rPr>
        <w:t>allow a</w:t>
      </w:r>
      <w:r w:rsidR="00AA04C3">
        <w:rPr>
          <w:rFonts w:asciiTheme="minorHAnsi" w:hAnsiTheme="minorHAnsi" w:cstheme="minorHAnsi"/>
          <w:b/>
          <w:color w:val="1F497D" w:themeColor="text2"/>
          <w:sz w:val="22"/>
          <w:szCs w:val="22"/>
        </w:rPr>
        <w:t xml:space="preserve"> </w:t>
      </w:r>
      <w:r w:rsidR="00167FCC">
        <w:rPr>
          <w:rFonts w:asciiTheme="minorHAnsi" w:hAnsiTheme="minorHAnsi" w:cstheme="minorHAnsi"/>
          <w:b/>
          <w:color w:val="1F497D" w:themeColor="text2"/>
          <w:sz w:val="22"/>
          <w:szCs w:val="22"/>
        </w:rPr>
        <w:t>fire apparatus</w:t>
      </w:r>
      <w:r w:rsidR="00AA04C3">
        <w:rPr>
          <w:rFonts w:asciiTheme="minorHAnsi" w:hAnsiTheme="minorHAnsi" w:cstheme="minorHAnsi"/>
          <w:b/>
          <w:color w:val="1F497D" w:themeColor="text2"/>
          <w:sz w:val="22"/>
          <w:szCs w:val="22"/>
        </w:rPr>
        <w:t xml:space="preserve"> </w:t>
      </w:r>
      <w:r w:rsidR="00A235DE">
        <w:rPr>
          <w:rFonts w:asciiTheme="minorHAnsi" w:hAnsiTheme="minorHAnsi" w:cstheme="minorHAnsi"/>
          <w:b/>
          <w:color w:val="1F497D" w:themeColor="text2"/>
          <w:sz w:val="22"/>
          <w:szCs w:val="22"/>
        </w:rPr>
        <w:t>to be within 150’ of al</w:t>
      </w:r>
      <w:r w:rsidR="00AA04C3">
        <w:rPr>
          <w:rFonts w:asciiTheme="minorHAnsi" w:hAnsiTheme="minorHAnsi" w:cstheme="minorHAnsi"/>
          <w:b/>
          <w:color w:val="1F497D" w:themeColor="text2"/>
          <w:sz w:val="22"/>
          <w:szCs w:val="22"/>
        </w:rPr>
        <w:t>l sides of the building</w:t>
      </w:r>
      <w:r w:rsidR="00167FCC">
        <w:rPr>
          <w:rFonts w:asciiTheme="minorHAnsi" w:hAnsiTheme="minorHAnsi" w:cstheme="minorHAnsi"/>
          <w:b/>
          <w:color w:val="1F497D" w:themeColor="text2"/>
          <w:sz w:val="22"/>
          <w:szCs w:val="22"/>
        </w:rPr>
        <w:t xml:space="preserve"> and </w:t>
      </w:r>
      <w:r w:rsidR="00A235DE">
        <w:rPr>
          <w:rFonts w:asciiTheme="minorHAnsi" w:hAnsiTheme="minorHAnsi" w:cstheme="minorHAnsi"/>
          <w:b/>
          <w:color w:val="1F497D" w:themeColor="text2"/>
          <w:sz w:val="22"/>
          <w:szCs w:val="22"/>
        </w:rPr>
        <w:t>allow circulation around the entire site</w:t>
      </w:r>
      <w:r w:rsidR="00167FCC">
        <w:rPr>
          <w:rFonts w:asciiTheme="minorHAnsi" w:hAnsiTheme="minorHAnsi" w:cstheme="minorHAnsi"/>
          <w:b/>
          <w:color w:val="1F497D" w:themeColor="text2"/>
          <w:sz w:val="22"/>
          <w:szCs w:val="22"/>
        </w:rPr>
        <w:t xml:space="preserve">. We acknowledge that the building will </w:t>
      </w:r>
      <w:r w:rsidR="005F6665">
        <w:rPr>
          <w:rFonts w:asciiTheme="minorHAnsi" w:hAnsiTheme="minorHAnsi" w:cstheme="minorHAnsi"/>
          <w:b/>
          <w:color w:val="1F497D" w:themeColor="text2"/>
          <w:sz w:val="22"/>
          <w:szCs w:val="22"/>
        </w:rPr>
        <w:t>require</w:t>
      </w:r>
      <w:r w:rsidR="00167FCC">
        <w:rPr>
          <w:rFonts w:asciiTheme="minorHAnsi" w:hAnsiTheme="minorHAnsi" w:cstheme="minorHAnsi"/>
          <w:b/>
          <w:color w:val="1F497D" w:themeColor="text2"/>
          <w:sz w:val="22"/>
          <w:szCs w:val="22"/>
        </w:rPr>
        <w:t xml:space="preserve"> to be sprinklered</w:t>
      </w:r>
      <w:r w:rsidR="00A235DE">
        <w:rPr>
          <w:rFonts w:asciiTheme="minorHAnsi" w:hAnsiTheme="minorHAnsi" w:cstheme="minorHAnsi"/>
          <w:b/>
          <w:color w:val="1F497D" w:themeColor="text2"/>
          <w:sz w:val="22"/>
          <w:szCs w:val="22"/>
        </w:rPr>
        <w:t xml:space="preserve">. Also, we acknowledge that </w:t>
      </w:r>
      <w:r w:rsidR="00167FCC">
        <w:rPr>
          <w:rFonts w:asciiTheme="minorHAnsi" w:hAnsiTheme="minorHAnsi" w:cstheme="minorHAnsi"/>
          <w:b/>
          <w:color w:val="1F497D" w:themeColor="text2"/>
          <w:sz w:val="22"/>
          <w:szCs w:val="22"/>
        </w:rPr>
        <w:t xml:space="preserve">the riser room </w:t>
      </w:r>
      <w:r w:rsidR="00A235DE">
        <w:rPr>
          <w:rFonts w:asciiTheme="minorHAnsi" w:hAnsiTheme="minorHAnsi" w:cstheme="minorHAnsi"/>
          <w:b/>
          <w:color w:val="1F497D" w:themeColor="text2"/>
          <w:sz w:val="22"/>
          <w:szCs w:val="22"/>
        </w:rPr>
        <w:t xml:space="preserve">needs to be </w:t>
      </w:r>
      <w:r w:rsidR="00167FCC">
        <w:rPr>
          <w:rFonts w:asciiTheme="minorHAnsi" w:hAnsiTheme="minorHAnsi" w:cstheme="minorHAnsi"/>
          <w:b/>
          <w:color w:val="1F497D" w:themeColor="text2"/>
          <w:sz w:val="22"/>
          <w:szCs w:val="22"/>
        </w:rPr>
        <w:t>on the access side of the building</w:t>
      </w:r>
      <w:r w:rsidR="00A235DE">
        <w:rPr>
          <w:rFonts w:asciiTheme="minorHAnsi" w:hAnsiTheme="minorHAnsi" w:cstheme="minorHAnsi"/>
          <w:b/>
          <w:color w:val="1F497D" w:themeColor="text2"/>
          <w:sz w:val="22"/>
          <w:szCs w:val="22"/>
        </w:rPr>
        <w:t xml:space="preserve"> along with being large enough</w:t>
      </w:r>
      <w:r w:rsidR="00167FCC">
        <w:rPr>
          <w:rFonts w:asciiTheme="minorHAnsi" w:hAnsiTheme="minorHAnsi" w:cstheme="minorHAnsi"/>
          <w:b/>
          <w:color w:val="1F497D" w:themeColor="text2"/>
          <w:sz w:val="22"/>
          <w:szCs w:val="22"/>
        </w:rPr>
        <w:t>.</w:t>
      </w:r>
    </w:p>
    <w:p w14:paraId="231ADD8E" w14:textId="77777777" w:rsidR="005D0686" w:rsidRPr="00E92FE3" w:rsidRDefault="005D0686" w:rsidP="003976EB">
      <w:pPr>
        <w:ind w:left="1440" w:right="134"/>
        <w:rPr>
          <w:rFonts w:asciiTheme="minorHAnsi" w:hAnsiTheme="minorHAnsi" w:cstheme="minorHAnsi"/>
          <w:b/>
          <w:color w:val="FF0000"/>
          <w:sz w:val="22"/>
          <w:szCs w:val="22"/>
        </w:rPr>
      </w:pPr>
    </w:p>
    <w:p w14:paraId="15FC43FD" w14:textId="77777777" w:rsidR="00354AEA" w:rsidRPr="00E92FE3" w:rsidRDefault="001442CE" w:rsidP="00354AEA">
      <w:pPr>
        <w:ind w:left="1440" w:hanging="720"/>
        <w:contextualSpacing/>
        <w:jc w:val="both"/>
        <w:rPr>
          <w:rFonts w:asciiTheme="minorHAnsi" w:hAnsiTheme="minorHAnsi" w:cstheme="minorHAnsi"/>
          <w:color w:val="2A2A2A"/>
          <w:sz w:val="22"/>
          <w:szCs w:val="22"/>
        </w:rPr>
      </w:pPr>
      <w:r w:rsidRPr="00E92FE3">
        <w:rPr>
          <w:rFonts w:asciiTheme="minorHAnsi" w:hAnsiTheme="minorHAnsi" w:cstheme="minorHAnsi"/>
          <w:color w:val="2A2A2A"/>
          <w:sz w:val="22"/>
          <w:szCs w:val="22"/>
        </w:rPr>
        <w:t>UIC</w:t>
      </w:r>
      <w:r w:rsidR="005D0686" w:rsidRPr="00E92FE3">
        <w:rPr>
          <w:rFonts w:asciiTheme="minorHAnsi" w:hAnsiTheme="minorHAnsi" w:cstheme="minorHAnsi"/>
          <w:color w:val="2A2A2A"/>
          <w:sz w:val="22"/>
          <w:szCs w:val="22"/>
        </w:rPr>
        <w:t>2.</w:t>
      </w:r>
      <w:r w:rsidR="005D0686" w:rsidRPr="00E92FE3">
        <w:rPr>
          <w:rFonts w:asciiTheme="minorHAnsi" w:hAnsiTheme="minorHAnsi" w:cstheme="minorHAnsi"/>
          <w:color w:val="2A2A2A"/>
          <w:sz w:val="22"/>
          <w:szCs w:val="22"/>
        </w:rPr>
        <w:tab/>
      </w:r>
      <w:r w:rsidR="00354AEA" w:rsidRPr="00E92FE3">
        <w:rPr>
          <w:rFonts w:asciiTheme="minorHAnsi" w:hAnsiTheme="minorHAnsi" w:cstheme="minorHAnsi"/>
          <w:color w:val="2A2A2A"/>
          <w:sz w:val="22"/>
          <w:szCs w:val="22"/>
        </w:rPr>
        <w:t>The applicant shall be aware that the access road hydrant distribution was not planned to address the suppression needs for all commercial properties within this subdivision; this site requires the addition of one hydrant (to be located at the s/e corner island of the building… as required per NFPA 24 Section 7.2.3.  The hydrant shall be located within 40 feet of the building to be served.  Once a site plan, that meets the requirements of the fire code, has been deemed acceptable, the fire hydrant location will be addressed more fully.</w:t>
      </w:r>
    </w:p>
    <w:p w14:paraId="4B0F1E4B" w14:textId="51DC7190" w:rsidR="005D0686" w:rsidRPr="00E92FE3" w:rsidRDefault="005D0686" w:rsidP="005D0686">
      <w:pPr>
        <w:ind w:left="1440" w:right="134"/>
        <w:rPr>
          <w:rFonts w:asciiTheme="minorHAnsi" w:hAnsiTheme="minorHAnsi" w:cstheme="minorHAnsi"/>
          <w:b/>
          <w:color w:val="FF0000"/>
          <w:sz w:val="22"/>
          <w:szCs w:val="22"/>
        </w:rPr>
      </w:pPr>
      <w:r w:rsidRPr="00E92FE3">
        <w:rPr>
          <w:rFonts w:asciiTheme="minorHAnsi" w:hAnsiTheme="minorHAnsi" w:cstheme="minorHAnsi"/>
          <w:b/>
          <w:color w:val="1F497D" w:themeColor="text2"/>
          <w:sz w:val="22"/>
          <w:szCs w:val="22"/>
        </w:rPr>
        <w:t>RESPONSE:</w:t>
      </w:r>
      <w:r w:rsidR="00C203C6" w:rsidRPr="00E92FE3">
        <w:rPr>
          <w:rFonts w:asciiTheme="minorHAnsi" w:hAnsiTheme="minorHAnsi" w:cstheme="minorHAnsi"/>
          <w:b/>
          <w:color w:val="1F497D" w:themeColor="text2"/>
          <w:sz w:val="22"/>
          <w:szCs w:val="22"/>
        </w:rPr>
        <w:t xml:space="preserve"> </w:t>
      </w:r>
      <w:r w:rsidR="00BF23E7">
        <w:rPr>
          <w:rFonts w:asciiTheme="minorHAnsi" w:hAnsiTheme="minorHAnsi" w:cstheme="minorHAnsi"/>
          <w:b/>
          <w:color w:val="1F497D" w:themeColor="text2"/>
          <w:sz w:val="22"/>
          <w:szCs w:val="22"/>
        </w:rPr>
        <w:t xml:space="preserve">According to the </w:t>
      </w:r>
      <w:r w:rsidR="00496EC4">
        <w:rPr>
          <w:rFonts w:asciiTheme="minorHAnsi" w:hAnsiTheme="minorHAnsi" w:cstheme="minorHAnsi"/>
          <w:b/>
          <w:color w:val="1F497D" w:themeColor="text2"/>
          <w:sz w:val="22"/>
          <w:szCs w:val="22"/>
        </w:rPr>
        <w:t xml:space="preserve">2021 </w:t>
      </w:r>
      <w:r w:rsidR="00BF23E7">
        <w:rPr>
          <w:rFonts w:asciiTheme="minorHAnsi" w:hAnsiTheme="minorHAnsi" w:cstheme="minorHAnsi"/>
          <w:b/>
          <w:color w:val="1F497D" w:themeColor="text2"/>
          <w:sz w:val="22"/>
          <w:szCs w:val="22"/>
        </w:rPr>
        <w:t>IFC</w:t>
      </w:r>
      <w:r w:rsidR="00496EC4">
        <w:rPr>
          <w:rFonts w:asciiTheme="minorHAnsi" w:hAnsiTheme="minorHAnsi" w:cstheme="minorHAnsi"/>
          <w:b/>
          <w:color w:val="1F497D" w:themeColor="text2"/>
          <w:sz w:val="22"/>
          <w:szCs w:val="22"/>
        </w:rPr>
        <w:t>, which has been adopted by the Town of Parker,</w:t>
      </w:r>
      <w:r w:rsidR="00BF23E7">
        <w:rPr>
          <w:rFonts w:asciiTheme="minorHAnsi" w:hAnsiTheme="minorHAnsi" w:cstheme="minorHAnsi"/>
          <w:b/>
          <w:color w:val="1F497D" w:themeColor="text2"/>
          <w:sz w:val="22"/>
          <w:szCs w:val="22"/>
        </w:rPr>
        <w:t xml:space="preserve"> 1 fire hydrant</w:t>
      </w:r>
      <w:r w:rsidR="000806D7">
        <w:rPr>
          <w:rFonts w:asciiTheme="minorHAnsi" w:hAnsiTheme="minorHAnsi" w:cstheme="minorHAnsi"/>
          <w:b/>
          <w:color w:val="1F497D" w:themeColor="text2"/>
          <w:sz w:val="22"/>
          <w:szCs w:val="22"/>
        </w:rPr>
        <w:t xml:space="preserve"> of a minimum of 1,500 gpm</w:t>
      </w:r>
      <w:r w:rsidR="00BF23E7">
        <w:rPr>
          <w:rFonts w:asciiTheme="minorHAnsi" w:hAnsiTheme="minorHAnsi" w:cstheme="minorHAnsi"/>
          <w:b/>
          <w:color w:val="1F497D" w:themeColor="text2"/>
          <w:sz w:val="22"/>
          <w:szCs w:val="22"/>
        </w:rPr>
        <w:t xml:space="preserve"> is required to address the </w:t>
      </w:r>
      <w:r w:rsidR="000806D7">
        <w:rPr>
          <w:rFonts w:asciiTheme="minorHAnsi" w:hAnsiTheme="minorHAnsi" w:cstheme="minorHAnsi"/>
          <w:b/>
          <w:color w:val="1F497D" w:themeColor="text2"/>
          <w:sz w:val="22"/>
          <w:szCs w:val="22"/>
        </w:rPr>
        <w:t>fire flow</w:t>
      </w:r>
      <w:r w:rsidR="00BF23E7">
        <w:rPr>
          <w:rFonts w:asciiTheme="minorHAnsi" w:hAnsiTheme="minorHAnsi" w:cstheme="minorHAnsi"/>
          <w:b/>
          <w:color w:val="1F497D" w:themeColor="text2"/>
          <w:sz w:val="22"/>
          <w:szCs w:val="22"/>
        </w:rPr>
        <w:t xml:space="preserve"> needs for </w:t>
      </w:r>
      <w:r w:rsidR="00496EC4">
        <w:rPr>
          <w:rFonts w:asciiTheme="minorHAnsi" w:hAnsiTheme="minorHAnsi" w:cstheme="minorHAnsi"/>
          <w:b/>
          <w:color w:val="1F497D" w:themeColor="text2"/>
          <w:sz w:val="22"/>
          <w:szCs w:val="22"/>
        </w:rPr>
        <w:t>a Type A-2 building of 1,959 sf.</w:t>
      </w:r>
      <w:r w:rsidR="00BF23E7">
        <w:rPr>
          <w:rFonts w:asciiTheme="minorHAnsi" w:hAnsiTheme="minorHAnsi" w:cstheme="minorHAnsi"/>
          <w:b/>
          <w:color w:val="1F497D" w:themeColor="text2"/>
          <w:sz w:val="22"/>
          <w:szCs w:val="22"/>
        </w:rPr>
        <w:t xml:space="preserve"> </w:t>
      </w:r>
      <w:r w:rsidR="00496EC4">
        <w:rPr>
          <w:rFonts w:asciiTheme="minorHAnsi" w:hAnsiTheme="minorHAnsi" w:cstheme="minorHAnsi"/>
          <w:b/>
          <w:color w:val="1F497D" w:themeColor="text2"/>
          <w:sz w:val="22"/>
          <w:szCs w:val="22"/>
        </w:rPr>
        <w:t>Also, w</w:t>
      </w:r>
      <w:r w:rsidR="00BF23E7">
        <w:rPr>
          <w:rFonts w:asciiTheme="minorHAnsi" w:hAnsiTheme="minorHAnsi" w:cstheme="minorHAnsi"/>
          <w:b/>
          <w:color w:val="1F497D" w:themeColor="text2"/>
          <w:sz w:val="22"/>
          <w:szCs w:val="22"/>
        </w:rPr>
        <w:t>e have revised the hydrant location to be within 40 feet of the building to be served based on the NFPA 24 Section 7.2.3 requirement</w:t>
      </w:r>
      <w:r w:rsidR="00496EC4">
        <w:rPr>
          <w:rFonts w:asciiTheme="minorHAnsi" w:hAnsiTheme="minorHAnsi" w:cstheme="minorHAnsi"/>
          <w:b/>
          <w:color w:val="1F497D" w:themeColor="text2"/>
          <w:sz w:val="22"/>
          <w:szCs w:val="22"/>
        </w:rPr>
        <w:t>.</w:t>
      </w:r>
    </w:p>
    <w:p w14:paraId="1E09FE49" w14:textId="77777777" w:rsidR="002E5619" w:rsidRPr="00E92FE3" w:rsidRDefault="002E5619" w:rsidP="003976EB">
      <w:pPr>
        <w:ind w:left="1440" w:right="134"/>
        <w:rPr>
          <w:rFonts w:asciiTheme="minorHAnsi" w:hAnsiTheme="minorHAnsi" w:cstheme="minorHAnsi"/>
          <w:b/>
          <w:color w:val="FF0000"/>
          <w:sz w:val="22"/>
          <w:szCs w:val="22"/>
        </w:rPr>
      </w:pPr>
    </w:p>
    <w:p w14:paraId="006D0499" w14:textId="66D7F56E" w:rsidR="008F2805" w:rsidRPr="00E92FE3" w:rsidRDefault="001442CE" w:rsidP="00354AEA">
      <w:pPr>
        <w:ind w:left="1440" w:hanging="720"/>
        <w:contextualSpacing/>
        <w:jc w:val="both"/>
        <w:rPr>
          <w:rFonts w:asciiTheme="minorHAnsi" w:hAnsiTheme="minorHAnsi" w:cstheme="minorHAnsi"/>
          <w:sz w:val="22"/>
          <w:szCs w:val="22"/>
        </w:rPr>
      </w:pPr>
      <w:r w:rsidRPr="00E92FE3">
        <w:rPr>
          <w:rFonts w:asciiTheme="minorHAnsi" w:hAnsiTheme="minorHAnsi" w:cstheme="minorHAnsi"/>
          <w:color w:val="2A2A2A"/>
          <w:sz w:val="22"/>
          <w:szCs w:val="22"/>
        </w:rPr>
        <w:lastRenderedPageBreak/>
        <w:t>UIC</w:t>
      </w:r>
      <w:r w:rsidR="008F2805" w:rsidRPr="00E92FE3">
        <w:rPr>
          <w:rFonts w:asciiTheme="minorHAnsi" w:hAnsiTheme="minorHAnsi" w:cstheme="minorHAnsi"/>
          <w:color w:val="2A2A2A"/>
          <w:sz w:val="22"/>
          <w:szCs w:val="22"/>
        </w:rPr>
        <w:t>3.</w:t>
      </w:r>
      <w:r w:rsidR="008F2805" w:rsidRPr="00E92FE3">
        <w:rPr>
          <w:rFonts w:asciiTheme="minorHAnsi" w:hAnsiTheme="minorHAnsi" w:cstheme="minorHAnsi"/>
          <w:color w:val="2A2A2A"/>
          <w:sz w:val="22"/>
          <w:szCs w:val="22"/>
        </w:rPr>
        <w:tab/>
      </w:r>
      <w:r w:rsidR="00354AEA" w:rsidRPr="00E92FE3">
        <w:rPr>
          <w:rFonts w:asciiTheme="minorHAnsi" w:hAnsiTheme="minorHAnsi" w:cstheme="minorHAnsi"/>
          <w:sz w:val="22"/>
          <w:szCs w:val="22"/>
        </w:rPr>
        <w:t xml:space="preserve">The applicant shall be aware that </w:t>
      </w:r>
      <w:r w:rsidR="00354AEA" w:rsidRPr="00BD4BDF">
        <w:rPr>
          <w:rFonts w:asciiTheme="minorHAnsi" w:hAnsiTheme="minorHAnsi" w:cstheme="minorHAnsi"/>
          <w:bCs/>
          <w:iCs/>
          <w:sz w:val="22"/>
          <w:szCs w:val="22"/>
        </w:rPr>
        <w:t>no vertical construction on this site will be allowed until such time that curb gutter and first lift of asphalt are installed; a</w:t>
      </w:r>
      <w:r w:rsidR="00354AEA" w:rsidRPr="00E92FE3">
        <w:rPr>
          <w:rFonts w:asciiTheme="minorHAnsi" w:hAnsiTheme="minorHAnsi" w:cstheme="minorHAnsi"/>
          <w:sz w:val="22"/>
          <w:szCs w:val="22"/>
        </w:rPr>
        <w:t xml:space="preserve"> site inspection will be required to ensure that this requirement is made prior to allowing vertical construction to commence.  </w:t>
      </w:r>
    </w:p>
    <w:p w14:paraId="71561F65" w14:textId="2563F1A1" w:rsidR="008F2805" w:rsidRPr="00E92FE3" w:rsidRDefault="008F2805" w:rsidP="008F2805">
      <w:pPr>
        <w:ind w:left="1440" w:right="134"/>
        <w:rPr>
          <w:rFonts w:asciiTheme="minorHAnsi" w:hAnsiTheme="minorHAnsi" w:cstheme="minorHAnsi"/>
          <w:b/>
          <w:color w:val="1F497D" w:themeColor="text2"/>
          <w:sz w:val="22"/>
          <w:szCs w:val="22"/>
        </w:rPr>
      </w:pPr>
      <w:r w:rsidRPr="00E92FE3">
        <w:rPr>
          <w:rFonts w:asciiTheme="minorHAnsi" w:hAnsiTheme="minorHAnsi" w:cstheme="minorHAnsi"/>
          <w:b/>
          <w:color w:val="1F497D" w:themeColor="text2"/>
          <w:sz w:val="22"/>
          <w:szCs w:val="22"/>
        </w:rPr>
        <w:t>RESPONSE:</w:t>
      </w:r>
      <w:r w:rsidR="00C203C6" w:rsidRPr="00E92FE3">
        <w:rPr>
          <w:rFonts w:asciiTheme="minorHAnsi" w:hAnsiTheme="minorHAnsi" w:cstheme="minorHAnsi"/>
          <w:b/>
          <w:color w:val="1F497D" w:themeColor="text2"/>
          <w:sz w:val="22"/>
          <w:szCs w:val="22"/>
        </w:rPr>
        <w:t xml:space="preserve"> </w:t>
      </w:r>
      <w:r w:rsidR="00BD4BDF">
        <w:rPr>
          <w:rFonts w:asciiTheme="minorHAnsi" w:hAnsiTheme="minorHAnsi" w:cstheme="minorHAnsi"/>
          <w:b/>
          <w:color w:val="1F497D" w:themeColor="text2"/>
          <w:sz w:val="22"/>
          <w:szCs w:val="22"/>
        </w:rPr>
        <w:t xml:space="preserve">We acknowledge that vertical construction will no be permitted until the first lift of asphalt is </w:t>
      </w:r>
      <w:r w:rsidR="00BF23E7">
        <w:rPr>
          <w:rFonts w:asciiTheme="minorHAnsi" w:hAnsiTheme="minorHAnsi" w:cstheme="minorHAnsi"/>
          <w:b/>
          <w:color w:val="1F497D" w:themeColor="text2"/>
          <w:sz w:val="22"/>
          <w:szCs w:val="22"/>
        </w:rPr>
        <w:t>installed,</w:t>
      </w:r>
      <w:r w:rsidR="00BD4BDF">
        <w:rPr>
          <w:rFonts w:asciiTheme="minorHAnsi" w:hAnsiTheme="minorHAnsi" w:cstheme="minorHAnsi"/>
          <w:b/>
          <w:color w:val="1F497D" w:themeColor="text2"/>
          <w:sz w:val="22"/>
          <w:szCs w:val="22"/>
        </w:rPr>
        <w:t xml:space="preserve"> and a site inspection is performed.</w:t>
      </w:r>
    </w:p>
    <w:p w14:paraId="39875674" w14:textId="77777777" w:rsidR="00354AEA" w:rsidRPr="00E92FE3" w:rsidRDefault="00354AEA" w:rsidP="00354AEA">
      <w:pPr>
        <w:contextualSpacing/>
        <w:jc w:val="both"/>
        <w:rPr>
          <w:rFonts w:asciiTheme="minorHAnsi" w:hAnsiTheme="minorHAnsi" w:cstheme="minorHAnsi"/>
          <w:b/>
          <w:color w:val="1F497D" w:themeColor="text2"/>
          <w:sz w:val="22"/>
          <w:szCs w:val="22"/>
        </w:rPr>
      </w:pPr>
    </w:p>
    <w:p w14:paraId="2D925E27" w14:textId="029F6F8E" w:rsidR="00354AEA" w:rsidRPr="00E92FE3" w:rsidRDefault="001442CE" w:rsidP="00354AEA">
      <w:pPr>
        <w:ind w:left="1440" w:hanging="720"/>
        <w:contextualSpacing/>
        <w:jc w:val="both"/>
        <w:rPr>
          <w:rFonts w:asciiTheme="minorHAnsi" w:hAnsiTheme="minorHAnsi" w:cstheme="minorHAnsi"/>
          <w:sz w:val="22"/>
          <w:szCs w:val="22"/>
        </w:rPr>
      </w:pPr>
      <w:r w:rsidRPr="00E92FE3">
        <w:rPr>
          <w:rFonts w:asciiTheme="minorHAnsi" w:hAnsiTheme="minorHAnsi" w:cstheme="minorHAnsi"/>
          <w:color w:val="2A2A2A"/>
          <w:sz w:val="22"/>
          <w:szCs w:val="22"/>
        </w:rPr>
        <w:t>UIC4.</w:t>
      </w:r>
      <w:r w:rsidRPr="00E92FE3">
        <w:rPr>
          <w:rFonts w:asciiTheme="minorHAnsi" w:hAnsiTheme="minorHAnsi" w:cstheme="minorHAnsi"/>
          <w:color w:val="2A2A2A"/>
          <w:sz w:val="22"/>
          <w:szCs w:val="22"/>
        </w:rPr>
        <w:tab/>
      </w:r>
      <w:r w:rsidR="00354AEA" w:rsidRPr="00E92FE3">
        <w:rPr>
          <w:rFonts w:asciiTheme="minorHAnsi" w:hAnsiTheme="minorHAnsi" w:cstheme="minorHAnsi"/>
          <w:sz w:val="22"/>
          <w:szCs w:val="22"/>
        </w:rPr>
        <w:t>Once a site plan is provided that satisfies the intent of the code, the applicant shall provide an auto turn analysis indicating that apparatus can navigate all portions of this site.</w:t>
      </w:r>
    </w:p>
    <w:p w14:paraId="6F2F14F2" w14:textId="15FA8B90" w:rsidR="00354AEA" w:rsidRPr="00E92FE3" w:rsidRDefault="001442CE" w:rsidP="00354AEA">
      <w:pPr>
        <w:ind w:left="1440" w:right="134" w:hanging="720"/>
        <w:rPr>
          <w:rFonts w:asciiTheme="minorHAnsi" w:hAnsiTheme="minorHAnsi" w:cstheme="minorHAnsi"/>
          <w:b/>
          <w:color w:val="1F497D" w:themeColor="text2"/>
          <w:sz w:val="22"/>
          <w:szCs w:val="22"/>
        </w:rPr>
      </w:pPr>
      <w:r w:rsidRPr="00E92FE3">
        <w:rPr>
          <w:rFonts w:asciiTheme="minorHAnsi" w:hAnsiTheme="minorHAnsi" w:cstheme="minorHAnsi"/>
          <w:color w:val="2A2A2A"/>
          <w:sz w:val="22"/>
          <w:szCs w:val="22"/>
        </w:rPr>
        <w:tab/>
      </w:r>
      <w:r w:rsidRPr="00E92FE3">
        <w:rPr>
          <w:rFonts w:asciiTheme="minorHAnsi" w:hAnsiTheme="minorHAnsi" w:cstheme="minorHAnsi"/>
          <w:b/>
          <w:color w:val="1F497D" w:themeColor="text2"/>
          <w:sz w:val="22"/>
          <w:szCs w:val="22"/>
        </w:rPr>
        <w:t>RESPONSE:</w:t>
      </w:r>
      <w:r w:rsidR="00354AEA" w:rsidRPr="00E92FE3">
        <w:rPr>
          <w:rFonts w:asciiTheme="minorHAnsi" w:hAnsiTheme="minorHAnsi" w:cstheme="minorHAnsi"/>
          <w:b/>
          <w:color w:val="1F497D" w:themeColor="text2"/>
          <w:sz w:val="22"/>
          <w:szCs w:val="22"/>
        </w:rPr>
        <w:t xml:space="preserve"> </w:t>
      </w:r>
      <w:r w:rsidR="00BD4BDF">
        <w:rPr>
          <w:rFonts w:asciiTheme="minorHAnsi" w:hAnsiTheme="minorHAnsi" w:cstheme="minorHAnsi"/>
          <w:b/>
          <w:color w:val="1F497D" w:themeColor="text2"/>
          <w:sz w:val="22"/>
          <w:szCs w:val="22"/>
        </w:rPr>
        <w:t>Acknowledge and we have provided an auto turn analysis. Please see the site plan sheet set for the analysis.</w:t>
      </w:r>
    </w:p>
    <w:p w14:paraId="438AD283" w14:textId="77777777" w:rsidR="00354AEA" w:rsidRDefault="00354AEA" w:rsidP="00354AEA">
      <w:pPr>
        <w:ind w:left="1440" w:right="134" w:hanging="720"/>
        <w:rPr>
          <w:rFonts w:asciiTheme="minorHAnsi" w:hAnsiTheme="minorHAnsi"/>
          <w:b/>
          <w:color w:val="1F497D" w:themeColor="text2"/>
          <w:sz w:val="22"/>
          <w:szCs w:val="22"/>
        </w:rPr>
      </w:pPr>
    </w:p>
    <w:p w14:paraId="50ACA511" w14:textId="3FBAB83E" w:rsidR="001442CE" w:rsidRDefault="001442CE" w:rsidP="00354AEA">
      <w:pPr>
        <w:ind w:left="1440" w:right="134" w:hanging="720"/>
        <w:rPr>
          <w:rFonts w:asciiTheme="minorHAnsi" w:hAnsiTheme="minorHAnsi" w:cstheme="minorHAnsi"/>
          <w:sz w:val="22"/>
          <w:szCs w:val="22"/>
        </w:rPr>
      </w:pPr>
      <w:r w:rsidRPr="00354AEA">
        <w:rPr>
          <w:rFonts w:asciiTheme="minorHAnsi" w:hAnsiTheme="minorHAnsi"/>
          <w:color w:val="2A2A2A"/>
          <w:sz w:val="22"/>
          <w:szCs w:val="22"/>
        </w:rPr>
        <w:t>UIC</w:t>
      </w:r>
      <w:r w:rsidR="00A22C55" w:rsidRPr="00354AEA">
        <w:rPr>
          <w:rFonts w:asciiTheme="minorHAnsi" w:hAnsiTheme="minorHAnsi"/>
          <w:color w:val="2A2A2A"/>
          <w:sz w:val="22"/>
          <w:szCs w:val="22"/>
        </w:rPr>
        <w:t>5</w:t>
      </w:r>
      <w:r w:rsidRPr="00354AEA">
        <w:rPr>
          <w:rFonts w:asciiTheme="minorHAnsi" w:hAnsiTheme="minorHAnsi"/>
          <w:color w:val="2A2A2A"/>
          <w:sz w:val="22"/>
          <w:szCs w:val="22"/>
        </w:rPr>
        <w:t>.</w:t>
      </w:r>
      <w:r w:rsidRPr="00354AEA">
        <w:rPr>
          <w:rFonts w:asciiTheme="minorHAnsi" w:hAnsiTheme="minorHAnsi"/>
          <w:color w:val="2A2A2A"/>
          <w:sz w:val="22"/>
          <w:szCs w:val="22"/>
        </w:rPr>
        <w:tab/>
      </w:r>
      <w:r w:rsidR="00354AEA" w:rsidRPr="00354AEA">
        <w:rPr>
          <w:rFonts w:asciiTheme="minorHAnsi" w:hAnsiTheme="minorHAnsi" w:cstheme="minorHAnsi"/>
          <w:sz w:val="22"/>
          <w:szCs w:val="22"/>
        </w:rPr>
        <w:t>The applicant shall provide NO PARKING – FIRE LANE signage for any portion of the access where the 24-foot clear width requirement cannot be me; areas that are required to have this signage are located on both the north and sides of the building.  See below for areas highlighted in yellow:</w:t>
      </w:r>
    </w:p>
    <w:p w14:paraId="3A286222" w14:textId="77777777" w:rsidR="00354AEA" w:rsidRDefault="00354AEA" w:rsidP="00354AEA">
      <w:pPr>
        <w:ind w:left="1440" w:right="134" w:hanging="720"/>
        <w:rPr>
          <w:rFonts w:asciiTheme="minorHAnsi" w:hAnsiTheme="minorHAnsi"/>
          <w:b/>
          <w:color w:val="1F497D" w:themeColor="text2"/>
          <w:sz w:val="22"/>
          <w:szCs w:val="22"/>
        </w:rPr>
      </w:pPr>
    </w:p>
    <w:p w14:paraId="32F2E135" w14:textId="4C7D6F05" w:rsidR="00354AEA" w:rsidRPr="00BD4BDF" w:rsidRDefault="00354AEA" w:rsidP="00354AEA">
      <w:pPr>
        <w:pStyle w:val="ListParagraph"/>
        <w:ind w:left="1440"/>
        <w:jc w:val="both"/>
        <w:rPr>
          <w:rFonts w:eastAsia="Times New Roman" w:cstheme="minorHAnsi"/>
          <w:iCs/>
        </w:rPr>
      </w:pPr>
      <w:r w:rsidRPr="00354AEA">
        <w:rPr>
          <w:rFonts w:eastAsia="Times New Roman" w:cstheme="minorHAnsi"/>
        </w:rPr>
        <w:t xml:space="preserve">Note - The Town of Parker requires that fire apparatus access roads meet the clear-width and weight-bearing standards of the jurisdiction in which the project is located.  Roadways shall be designed to support the imposed weight of fire apparatus, 30-ton, two axle and 40-ton, three axle vehicles.  An unimpeded clear width of </w:t>
      </w:r>
      <w:r w:rsidRPr="00354AEA">
        <w:rPr>
          <w:rFonts w:eastAsia="Times New Roman" w:cstheme="minorHAnsi"/>
          <w:u w:val="single"/>
        </w:rPr>
        <w:t>24-feet</w:t>
      </w:r>
      <w:r w:rsidRPr="00354AEA">
        <w:rPr>
          <w:rFonts w:eastAsia="Times New Roman" w:cstheme="minorHAnsi"/>
        </w:rPr>
        <w:t xml:space="preserve"> shall be maintained at all times.  As such, any location where parked vehicles would obstruct this clear width requirement will require “NO PARKING – FIRE LANE” </w:t>
      </w:r>
      <w:r w:rsidRPr="00BD4BDF">
        <w:rPr>
          <w:rFonts w:eastAsia="Times New Roman" w:cstheme="minorHAnsi"/>
        </w:rPr>
        <w:t>signage.  This</w:t>
      </w:r>
      <w:r w:rsidRPr="00BD4BDF">
        <w:rPr>
          <w:rFonts w:eastAsia="Times New Roman" w:cstheme="minorHAnsi"/>
          <w:iCs/>
        </w:rPr>
        <w:t xml:space="preserve"> signage shall be red on white. Design criteria has been provided at the end of this document; ensure compliance when resubmitting. </w:t>
      </w:r>
    </w:p>
    <w:p w14:paraId="6E7B110A" w14:textId="3FFF2269" w:rsidR="00A22C55" w:rsidRDefault="001442CE" w:rsidP="00354AEA">
      <w:pPr>
        <w:ind w:left="1440" w:right="134"/>
        <w:rPr>
          <w:rFonts w:asciiTheme="minorHAnsi" w:hAnsiTheme="minorHAnsi"/>
          <w:b/>
          <w:color w:val="1F497D" w:themeColor="text2"/>
          <w:sz w:val="22"/>
          <w:szCs w:val="22"/>
        </w:rPr>
      </w:pPr>
      <w:r w:rsidRPr="003E58BE">
        <w:rPr>
          <w:rFonts w:asciiTheme="minorHAnsi" w:hAnsiTheme="minorHAnsi"/>
          <w:b/>
          <w:color w:val="1F497D" w:themeColor="text2"/>
          <w:sz w:val="22"/>
          <w:szCs w:val="22"/>
        </w:rPr>
        <w:t>RESPONSE</w:t>
      </w:r>
      <w:r>
        <w:rPr>
          <w:rFonts w:asciiTheme="minorHAnsi" w:hAnsiTheme="minorHAnsi"/>
          <w:b/>
          <w:color w:val="1F497D" w:themeColor="text2"/>
          <w:sz w:val="22"/>
          <w:szCs w:val="22"/>
        </w:rPr>
        <w:t>:</w:t>
      </w:r>
      <w:r w:rsidR="00C203C6">
        <w:rPr>
          <w:rFonts w:asciiTheme="minorHAnsi" w:hAnsiTheme="minorHAnsi"/>
          <w:b/>
          <w:color w:val="1F497D" w:themeColor="text2"/>
          <w:sz w:val="22"/>
          <w:szCs w:val="22"/>
        </w:rPr>
        <w:t xml:space="preserve"> </w:t>
      </w:r>
      <w:r w:rsidR="00D27269">
        <w:rPr>
          <w:rFonts w:asciiTheme="minorHAnsi" w:hAnsiTheme="minorHAnsi"/>
          <w:b/>
          <w:color w:val="1F497D" w:themeColor="text2"/>
          <w:sz w:val="22"/>
          <w:szCs w:val="22"/>
        </w:rPr>
        <w:t>Noted.</w:t>
      </w:r>
    </w:p>
    <w:p w14:paraId="5531FDB3" w14:textId="7FB57DF9" w:rsidR="00A22C55" w:rsidRDefault="00A22C55" w:rsidP="003976EB">
      <w:pPr>
        <w:ind w:left="1440" w:right="134"/>
        <w:rPr>
          <w:rFonts w:asciiTheme="minorHAnsi" w:hAnsiTheme="minorHAnsi"/>
          <w:b/>
          <w:color w:val="FF0000"/>
          <w:sz w:val="22"/>
          <w:szCs w:val="22"/>
        </w:rPr>
      </w:pPr>
    </w:p>
    <w:p w14:paraId="7A155A23" w14:textId="25F8E627" w:rsidR="00EE204A" w:rsidRDefault="00EE204A" w:rsidP="00EE204A">
      <w:pPr>
        <w:rPr>
          <w:rFonts w:asciiTheme="minorHAnsi" w:hAnsiTheme="minorHAnsi"/>
          <w:i/>
          <w:color w:val="2A2A2A"/>
          <w:spacing w:val="-1"/>
          <w:sz w:val="22"/>
          <w:szCs w:val="22"/>
          <w:u w:val="single" w:color="000000"/>
        </w:rPr>
      </w:pPr>
      <w:r>
        <w:rPr>
          <w:rFonts w:asciiTheme="minorHAnsi" w:hAnsiTheme="minorHAnsi"/>
          <w:i/>
          <w:color w:val="2A2A2A"/>
          <w:spacing w:val="-1"/>
          <w:sz w:val="22"/>
          <w:szCs w:val="22"/>
          <w:u w:val="single" w:color="000000"/>
        </w:rPr>
        <w:t>GC</w:t>
      </w:r>
      <w:r>
        <w:rPr>
          <w:rFonts w:asciiTheme="minorHAnsi" w:hAnsiTheme="minorHAnsi"/>
          <w:i/>
          <w:color w:val="2A2A2A"/>
          <w:spacing w:val="-1"/>
          <w:sz w:val="22"/>
          <w:szCs w:val="22"/>
          <w:u w:val="single" w:color="000000"/>
        </w:rPr>
        <w:tab/>
        <w:t>General Comments (as applicable)</w:t>
      </w:r>
    </w:p>
    <w:p w14:paraId="202FF783" w14:textId="77777777" w:rsidR="00EE204A" w:rsidRDefault="00EE204A" w:rsidP="00EE204A">
      <w:pPr>
        <w:rPr>
          <w:rFonts w:asciiTheme="minorHAnsi" w:hAnsiTheme="minorHAnsi"/>
          <w:i/>
          <w:color w:val="2A2A2A"/>
          <w:spacing w:val="-1"/>
          <w:sz w:val="22"/>
          <w:szCs w:val="22"/>
          <w:u w:val="single" w:color="000000"/>
        </w:rPr>
      </w:pPr>
    </w:p>
    <w:p w14:paraId="6B372DBC" w14:textId="7E81899F" w:rsidR="00EE204A" w:rsidRDefault="00EE204A" w:rsidP="00EE204A">
      <w:pPr>
        <w:ind w:left="1440" w:right="134" w:hanging="720"/>
        <w:rPr>
          <w:rFonts w:asciiTheme="minorHAnsi" w:hAnsiTheme="minorHAnsi"/>
          <w:color w:val="2A2A2A"/>
          <w:sz w:val="22"/>
          <w:szCs w:val="22"/>
        </w:rPr>
      </w:pPr>
      <w:r>
        <w:rPr>
          <w:rFonts w:asciiTheme="minorHAnsi" w:hAnsiTheme="minorHAnsi"/>
          <w:color w:val="2A2A2A"/>
          <w:sz w:val="22"/>
          <w:szCs w:val="22"/>
        </w:rPr>
        <w:t>GC1.</w:t>
      </w:r>
      <w:r>
        <w:rPr>
          <w:rFonts w:asciiTheme="minorHAnsi" w:hAnsiTheme="minorHAnsi"/>
          <w:color w:val="2A2A2A"/>
          <w:sz w:val="22"/>
          <w:szCs w:val="22"/>
        </w:rPr>
        <w:tab/>
        <w:t xml:space="preserve">All engineering documents submitted to the Town of Parker shall bear the wet signature and seal of the engineer or architect in responsible charge of the design. </w:t>
      </w:r>
    </w:p>
    <w:p w14:paraId="3EE27AA3" w14:textId="07958989" w:rsidR="00EE204A" w:rsidRDefault="00EE204A" w:rsidP="00EE204A">
      <w:pPr>
        <w:ind w:left="1440" w:right="134"/>
        <w:rPr>
          <w:rFonts w:asciiTheme="minorHAnsi" w:hAnsiTheme="minorHAnsi"/>
          <w:b/>
          <w:color w:val="1F497D" w:themeColor="text2"/>
          <w:sz w:val="22"/>
          <w:szCs w:val="22"/>
        </w:rPr>
      </w:pPr>
      <w:r w:rsidRPr="003E58BE">
        <w:rPr>
          <w:rFonts w:asciiTheme="minorHAnsi" w:hAnsiTheme="minorHAnsi"/>
          <w:b/>
          <w:color w:val="1F497D" w:themeColor="text2"/>
          <w:sz w:val="22"/>
          <w:szCs w:val="22"/>
        </w:rPr>
        <w:t>RESPONSE</w:t>
      </w:r>
      <w:r>
        <w:rPr>
          <w:rFonts w:asciiTheme="minorHAnsi" w:hAnsiTheme="minorHAnsi"/>
          <w:b/>
          <w:color w:val="1F497D" w:themeColor="text2"/>
          <w:sz w:val="22"/>
          <w:szCs w:val="22"/>
        </w:rPr>
        <w:t>:</w:t>
      </w:r>
      <w:r w:rsidR="00423BE4">
        <w:rPr>
          <w:rFonts w:asciiTheme="minorHAnsi" w:hAnsiTheme="minorHAnsi"/>
          <w:b/>
          <w:color w:val="1F497D" w:themeColor="text2"/>
          <w:sz w:val="22"/>
          <w:szCs w:val="22"/>
        </w:rPr>
        <w:t xml:space="preserve"> We will provide signed &amp; sealed plans with our signature set submittal.</w:t>
      </w:r>
    </w:p>
    <w:p w14:paraId="5B8BFB27" w14:textId="77777777" w:rsidR="00EE204A" w:rsidRDefault="00EE204A" w:rsidP="00EE204A">
      <w:pPr>
        <w:ind w:left="1440" w:right="134"/>
        <w:rPr>
          <w:rFonts w:asciiTheme="minorHAnsi" w:hAnsiTheme="minorHAnsi"/>
          <w:b/>
          <w:color w:val="1F497D" w:themeColor="text2"/>
          <w:sz w:val="22"/>
          <w:szCs w:val="22"/>
        </w:rPr>
      </w:pPr>
    </w:p>
    <w:p w14:paraId="70A33709" w14:textId="6A39F5D5" w:rsidR="00EE204A" w:rsidRDefault="00EE204A" w:rsidP="00EE204A">
      <w:pPr>
        <w:ind w:left="1440" w:right="134" w:hanging="720"/>
        <w:rPr>
          <w:rFonts w:asciiTheme="minorHAnsi" w:hAnsiTheme="minorHAnsi"/>
          <w:color w:val="2A2A2A"/>
          <w:sz w:val="22"/>
          <w:szCs w:val="22"/>
        </w:rPr>
      </w:pPr>
      <w:r>
        <w:rPr>
          <w:rFonts w:asciiTheme="minorHAnsi" w:hAnsiTheme="minorHAnsi"/>
          <w:color w:val="2A2A2A"/>
          <w:sz w:val="22"/>
          <w:szCs w:val="22"/>
        </w:rPr>
        <w:t>GC2.</w:t>
      </w:r>
      <w:r>
        <w:rPr>
          <w:rFonts w:asciiTheme="minorHAnsi" w:hAnsiTheme="minorHAnsi"/>
          <w:color w:val="2A2A2A"/>
          <w:sz w:val="22"/>
          <w:szCs w:val="22"/>
        </w:rPr>
        <w:tab/>
        <w:t xml:space="preserve">Water distribution and site access components shall be installed and in service prior to the construction of any portion of the structure, except by special permit issued by the Fire District. </w:t>
      </w:r>
    </w:p>
    <w:p w14:paraId="408352D3" w14:textId="08DB9862" w:rsidR="00EE204A" w:rsidRDefault="00EE204A" w:rsidP="00EE204A">
      <w:pPr>
        <w:ind w:left="1440" w:right="134"/>
        <w:rPr>
          <w:rFonts w:asciiTheme="minorHAnsi" w:hAnsiTheme="minorHAnsi"/>
          <w:b/>
          <w:color w:val="1F497D" w:themeColor="text2"/>
          <w:sz w:val="22"/>
          <w:szCs w:val="22"/>
        </w:rPr>
      </w:pPr>
      <w:r w:rsidRPr="003E58BE">
        <w:rPr>
          <w:rFonts w:asciiTheme="minorHAnsi" w:hAnsiTheme="minorHAnsi"/>
          <w:b/>
          <w:color w:val="1F497D" w:themeColor="text2"/>
          <w:sz w:val="22"/>
          <w:szCs w:val="22"/>
        </w:rPr>
        <w:t>RESPONSE</w:t>
      </w:r>
      <w:r>
        <w:rPr>
          <w:rFonts w:asciiTheme="minorHAnsi" w:hAnsiTheme="minorHAnsi"/>
          <w:b/>
          <w:color w:val="1F497D" w:themeColor="text2"/>
          <w:sz w:val="22"/>
          <w:szCs w:val="22"/>
        </w:rPr>
        <w:t>:</w:t>
      </w:r>
      <w:r w:rsidR="00423BE4">
        <w:rPr>
          <w:rFonts w:asciiTheme="minorHAnsi" w:hAnsiTheme="minorHAnsi"/>
          <w:b/>
          <w:color w:val="1F497D" w:themeColor="text2"/>
          <w:sz w:val="22"/>
          <w:szCs w:val="22"/>
        </w:rPr>
        <w:t xml:space="preserve"> Acknowledged, the water improvements will be permitted through PWSD and </w:t>
      </w:r>
      <w:r w:rsidR="00013E88">
        <w:rPr>
          <w:rFonts w:asciiTheme="minorHAnsi" w:hAnsiTheme="minorHAnsi"/>
          <w:b/>
          <w:color w:val="1F497D" w:themeColor="text2"/>
          <w:sz w:val="22"/>
          <w:szCs w:val="22"/>
        </w:rPr>
        <w:t>we will comply with this requirement.</w:t>
      </w:r>
    </w:p>
    <w:p w14:paraId="258A44F6" w14:textId="77777777" w:rsidR="008F2805" w:rsidRPr="00EC72C0" w:rsidRDefault="008F2805" w:rsidP="003E58BE">
      <w:pPr>
        <w:spacing w:before="2"/>
        <w:rPr>
          <w:rFonts w:asciiTheme="minorHAnsi" w:hAnsiTheme="minorHAnsi"/>
          <w:sz w:val="22"/>
          <w:szCs w:val="22"/>
        </w:rPr>
      </w:pPr>
    </w:p>
    <w:p w14:paraId="44845507" w14:textId="77777777" w:rsidR="00197D28" w:rsidRPr="003E58BE" w:rsidRDefault="00816702" w:rsidP="003E58BE">
      <w:pPr>
        <w:ind w:right="134"/>
        <w:rPr>
          <w:rFonts w:asciiTheme="minorHAnsi" w:hAnsiTheme="minorHAnsi"/>
          <w:sz w:val="22"/>
          <w:szCs w:val="22"/>
        </w:rPr>
      </w:pPr>
      <w:r w:rsidRPr="003E58BE">
        <w:rPr>
          <w:rFonts w:asciiTheme="minorHAnsi" w:hAnsiTheme="minorHAnsi"/>
          <w:sz w:val="22"/>
          <w:szCs w:val="22"/>
        </w:rPr>
        <w:t xml:space="preserve">Please </w:t>
      </w:r>
      <w:r w:rsidR="00197D28" w:rsidRPr="003E58BE">
        <w:rPr>
          <w:rFonts w:asciiTheme="minorHAnsi" w:hAnsiTheme="minorHAnsi"/>
          <w:sz w:val="22"/>
          <w:szCs w:val="22"/>
        </w:rPr>
        <w:t>let me know if you have any questions concerning this response</w:t>
      </w:r>
      <w:r w:rsidR="00CF1270" w:rsidRPr="003E58BE">
        <w:rPr>
          <w:rFonts w:asciiTheme="minorHAnsi" w:hAnsiTheme="minorHAnsi"/>
          <w:sz w:val="22"/>
          <w:szCs w:val="22"/>
        </w:rPr>
        <w:t xml:space="preserve"> letter</w:t>
      </w:r>
      <w:r w:rsidR="001F14BB">
        <w:rPr>
          <w:rFonts w:asciiTheme="minorHAnsi" w:hAnsiTheme="minorHAnsi"/>
          <w:sz w:val="22"/>
          <w:szCs w:val="22"/>
        </w:rPr>
        <w:t xml:space="preserve"> and/or </w:t>
      </w:r>
      <w:r w:rsidR="00197D28" w:rsidRPr="003E58BE">
        <w:rPr>
          <w:rFonts w:asciiTheme="minorHAnsi" w:hAnsiTheme="minorHAnsi"/>
          <w:sz w:val="22"/>
          <w:szCs w:val="22"/>
        </w:rPr>
        <w:t xml:space="preserve">the enclosed </w:t>
      </w:r>
      <w:r w:rsidR="00650A79" w:rsidRPr="003E58BE">
        <w:rPr>
          <w:rFonts w:asciiTheme="minorHAnsi" w:hAnsiTheme="minorHAnsi"/>
          <w:sz w:val="22"/>
          <w:szCs w:val="22"/>
        </w:rPr>
        <w:t>documents</w:t>
      </w:r>
      <w:r w:rsidR="00197D28" w:rsidRPr="003E58BE">
        <w:rPr>
          <w:rFonts w:asciiTheme="minorHAnsi" w:hAnsiTheme="minorHAnsi"/>
          <w:sz w:val="22"/>
          <w:szCs w:val="22"/>
        </w:rPr>
        <w:t>.</w:t>
      </w:r>
    </w:p>
    <w:p w14:paraId="23BEC835" w14:textId="77777777" w:rsidR="00CF1270" w:rsidRPr="003E58BE" w:rsidRDefault="00CF1270" w:rsidP="003E58BE">
      <w:pPr>
        <w:rPr>
          <w:rFonts w:asciiTheme="minorHAnsi" w:hAnsiTheme="minorHAnsi"/>
          <w:sz w:val="22"/>
          <w:szCs w:val="22"/>
        </w:rPr>
      </w:pPr>
    </w:p>
    <w:p w14:paraId="69136AD9" w14:textId="77777777" w:rsidR="00197D28" w:rsidRPr="003E58BE" w:rsidRDefault="00197D28" w:rsidP="003E58BE">
      <w:pPr>
        <w:rPr>
          <w:rFonts w:asciiTheme="minorHAnsi" w:hAnsiTheme="minorHAnsi"/>
          <w:sz w:val="22"/>
          <w:szCs w:val="22"/>
        </w:rPr>
      </w:pPr>
      <w:r w:rsidRPr="003E58BE">
        <w:rPr>
          <w:rFonts w:asciiTheme="minorHAnsi" w:hAnsiTheme="minorHAnsi"/>
          <w:sz w:val="22"/>
          <w:szCs w:val="22"/>
        </w:rPr>
        <w:t>Sincerely,</w:t>
      </w:r>
    </w:p>
    <w:p w14:paraId="28F6FF9E" w14:textId="77777777" w:rsidR="00197D28" w:rsidRPr="003E58BE" w:rsidRDefault="00197D28" w:rsidP="003E58BE">
      <w:pPr>
        <w:rPr>
          <w:rFonts w:asciiTheme="minorHAnsi" w:hAnsiTheme="minorHAnsi"/>
          <w:sz w:val="22"/>
          <w:szCs w:val="22"/>
        </w:rPr>
      </w:pPr>
    </w:p>
    <w:p w14:paraId="26B922BF" w14:textId="77777777" w:rsidR="00272DC6" w:rsidRDefault="00272DC6" w:rsidP="003E58BE">
      <w:pPr>
        <w:rPr>
          <w:rFonts w:asciiTheme="minorHAnsi" w:hAnsiTheme="minorHAnsi"/>
          <w:sz w:val="22"/>
          <w:szCs w:val="22"/>
        </w:rPr>
      </w:pPr>
      <w:r w:rsidRPr="003E58BE">
        <w:rPr>
          <w:rFonts w:asciiTheme="minorHAnsi" w:hAnsiTheme="minorHAnsi"/>
          <w:sz w:val="22"/>
          <w:szCs w:val="22"/>
        </w:rPr>
        <w:t>RICK ENGINEERING COMPANY</w:t>
      </w:r>
    </w:p>
    <w:p w14:paraId="2776C4C4" w14:textId="77777777" w:rsidR="004F260D" w:rsidRPr="003E58BE" w:rsidRDefault="004F260D" w:rsidP="003E58BE">
      <w:pPr>
        <w:rPr>
          <w:rFonts w:asciiTheme="minorHAnsi" w:hAnsiTheme="minorHAnsi"/>
          <w:sz w:val="22"/>
          <w:szCs w:val="22"/>
        </w:rPr>
      </w:pPr>
    </w:p>
    <w:p w14:paraId="126762B5" w14:textId="77777777" w:rsidR="00197D28" w:rsidRPr="003E58BE" w:rsidRDefault="00197D28" w:rsidP="003E58BE">
      <w:pPr>
        <w:rPr>
          <w:rFonts w:asciiTheme="minorHAnsi" w:hAnsiTheme="minorHAnsi"/>
          <w:sz w:val="22"/>
          <w:szCs w:val="22"/>
        </w:rPr>
      </w:pPr>
    </w:p>
    <w:p w14:paraId="23426284" w14:textId="77777777" w:rsidR="00197D28" w:rsidRPr="003E58BE" w:rsidRDefault="00197D28" w:rsidP="003E58BE">
      <w:pPr>
        <w:rPr>
          <w:rFonts w:asciiTheme="minorHAnsi" w:hAnsiTheme="minorHAnsi"/>
          <w:sz w:val="22"/>
          <w:szCs w:val="22"/>
        </w:rPr>
      </w:pPr>
    </w:p>
    <w:p w14:paraId="44CA3499" w14:textId="68C006E3" w:rsidR="005C02F1" w:rsidRPr="003E58BE" w:rsidRDefault="00267450" w:rsidP="005C02F1">
      <w:pPr>
        <w:rPr>
          <w:rFonts w:asciiTheme="minorHAnsi" w:hAnsiTheme="minorHAnsi"/>
          <w:sz w:val="22"/>
          <w:szCs w:val="22"/>
        </w:rPr>
      </w:pPr>
      <w:r>
        <w:rPr>
          <w:rFonts w:asciiTheme="minorHAnsi" w:hAnsiTheme="minorHAnsi"/>
          <w:sz w:val="22"/>
          <w:szCs w:val="22"/>
        </w:rPr>
        <w:t>Troy Bales</w:t>
      </w:r>
      <w:r w:rsidR="005C02F1" w:rsidRPr="003E58BE">
        <w:rPr>
          <w:rFonts w:asciiTheme="minorHAnsi" w:hAnsiTheme="minorHAnsi"/>
          <w:sz w:val="22"/>
          <w:szCs w:val="22"/>
        </w:rPr>
        <w:t>, PE</w:t>
      </w:r>
    </w:p>
    <w:p w14:paraId="1C50B8D6" w14:textId="23098845" w:rsidR="005C02F1" w:rsidRPr="003E58BE" w:rsidRDefault="00267450" w:rsidP="005C02F1">
      <w:pPr>
        <w:rPr>
          <w:rFonts w:asciiTheme="minorHAnsi" w:hAnsiTheme="minorHAnsi"/>
          <w:sz w:val="22"/>
          <w:szCs w:val="22"/>
        </w:rPr>
      </w:pPr>
      <w:r>
        <w:rPr>
          <w:rFonts w:asciiTheme="minorHAnsi" w:hAnsiTheme="minorHAnsi"/>
          <w:sz w:val="22"/>
          <w:szCs w:val="22"/>
        </w:rPr>
        <w:t>Associate</w:t>
      </w:r>
    </w:p>
    <w:p w14:paraId="5FCFA8C1" w14:textId="77777777" w:rsidR="00197D28" w:rsidRPr="003E58BE" w:rsidRDefault="00197D28" w:rsidP="003E58BE">
      <w:pPr>
        <w:rPr>
          <w:rFonts w:asciiTheme="minorHAnsi" w:hAnsiTheme="minorHAnsi"/>
          <w:sz w:val="22"/>
          <w:szCs w:val="22"/>
        </w:rPr>
      </w:pPr>
    </w:p>
    <w:p w14:paraId="3C89EB1A" w14:textId="77777777" w:rsidR="00197D28" w:rsidRPr="003E58BE" w:rsidRDefault="00197D28" w:rsidP="003E58BE">
      <w:pPr>
        <w:rPr>
          <w:rFonts w:asciiTheme="minorHAnsi" w:hAnsiTheme="minorHAnsi"/>
          <w:sz w:val="22"/>
          <w:szCs w:val="22"/>
        </w:rPr>
      </w:pPr>
      <w:r w:rsidRPr="003E58BE">
        <w:rPr>
          <w:rFonts w:asciiTheme="minorHAnsi" w:hAnsiTheme="minorHAnsi"/>
          <w:sz w:val="22"/>
          <w:szCs w:val="22"/>
        </w:rPr>
        <w:t xml:space="preserve">cc:  </w:t>
      </w:r>
      <w:r w:rsidR="00816702" w:rsidRPr="003E58BE">
        <w:rPr>
          <w:rFonts w:asciiTheme="minorHAnsi" w:hAnsiTheme="minorHAnsi"/>
          <w:sz w:val="22"/>
          <w:szCs w:val="22"/>
        </w:rPr>
        <w:t>Andrew Trietley</w:t>
      </w:r>
      <w:r w:rsidRPr="003E58BE">
        <w:rPr>
          <w:rFonts w:asciiTheme="minorHAnsi" w:hAnsiTheme="minorHAnsi"/>
          <w:sz w:val="22"/>
          <w:szCs w:val="22"/>
        </w:rPr>
        <w:t>, Ventana Capital</w:t>
      </w:r>
    </w:p>
    <w:p w14:paraId="120D0902" w14:textId="77777777" w:rsidR="00197D28" w:rsidRPr="003E58BE" w:rsidRDefault="00197D28" w:rsidP="003E58BE">
      <w:pPr>
        <w:rPr>
          <w:rFonts w:asciiTheme="minorHAnsi" w:hAnsiTheme="minorHAnsi"/>
          <w:sz w:val="22"/>
          <w:szCs w:val="22"/>
        </w:rPr>
      </w:pPr>
    </w:p>
    <w:p w14:paraId="191F4CEC" w14:textId="77777777" w:rsidR="00197D28" w:rsidRPr="003E58BE" w:rsidRDefault="00197D28" w:rsidP="003E58BE">
      <w:pPr>
        <w:rPr>
          <w:rFonts w:asciiTheme="minorHAnsi" w:hAnsiTheme="minorHAnsi"/>
          <w:sz w:val="22"/>
          <w:szCs w:val="22"/>
        </w:rPr>
      </w:pPr>
      <w:r w:rsidRPr="003E58BE">
        <w:rPr>
          <w:rFonts w:asciiTheme="minorHAnsi" w:hAnsiTheme="minorHAnsi"/>
          <w:sz w:val="22"/>
          <w:szCs w:val="22"/>
        </w:rPr>
        <w:t>Enclosure</w:t>
      </w:r>
    </w:p>
    <w:sectPr w:rsidR="00197D28" w:rsidRPr="003E58BE" w:rsidSect="00A75532">
      <w:headerReference w:type="default" r:id="rId8"/>
      <w:footerReference w:type="default" r:id="rId9"/>
      <w:headerReference w:type="first" r:id="rId10"/>
      <w:footerReference w:type="first" r:id="rId11"/>
      <w:pgSz w:w="12240" w:h="15840"/>
      <w:pgMar w:top="720" w:right="1440" w:bottom="504" w:left="1440" w:header="720" w:footer="60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4806F" w14:textId="77777777" w:rsidR="0006750E" w:rsidRDefault="0006750E">
      <w:r>
        <w:separator/>
      </w:r>
    </w:p>
  </w:endnote>
  <w:endnote w:type="continuationSeparator" w:id="0">
    <w:p w14:paraId="613DAD11" w14:textId="77777777" w:rsidR="0006750E" w:rsidRDefault="00067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6E4B3" w14:textId="77777777" w:rsidR="00C779E2" w:rsidRDefault="00C779E2" w:rsidP="00196E21">
    <w:pPr>
      <w:pStyle w:val="Footer"/>
      <w:tabs>
        <w:tab w:val="clear" w:pos="4320"/>
        <w:tab w:val="clear" w:pos="8640"/>
        <w:tab w:val="left" w:pos="5297"/>
      </w:tabs>
    </w:pPr>
    <w:r>
      <w:rPr>
        <w:noProof/>
      </w:rPr>
      <mc:AlternateContent>
        <mc:Choice Requires="wps">
          <w:drawing>
            <wp:anchor distT="0" distB="0" distL="114300" distR="114300" simplePos="0" relativeHeight="251657728" behindDoc="1" locked="0" layoutInCell="1" allowOverlap="1" wp14:anchorId="7D92FE01" wp14:editId="0B275A23">
              <wp:simplePos x="0" y="0"/>
              <wp:positionH relativeFrom="column">
                <wp:posOffset>18415</wp:posOffset>
              </wp:positionH>
              <wp:positionV relativeFrom="paragraph">
                <wp:posOffset>0</wp:posOffset>
              </wp:positionV>
              <wp:extent cx="5943600" cy="267970"/>
              <wp:effectExtent l="0" t="0" r="190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67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EE23D" w14:textId="77777777" w:rsidR="00C779E2" w:rsidRDefault="00C779E2" w:rsidP="00A80D3B"/>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D92FE01" id="_x0000_t202" coordsize="21600,21600" o:spt="202" path="m,l,21600r21600,l21600,xe">
              <v:stroke joinstyle="miter"/>
              <v:path gradientshapeok="t" o:connecttype="rect"/>
            </v:shapetype>
            <v:shape id="Text Box 2" o:spid="_x0000_s1026" type="#_x0000_t202" style="position:absolute;margin-left:1.45pt;margin-top:0;width:468pt;height:21.1pt;z-index:-2516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" filled="f" stroked="f">
              <v:textbox style="mso-fit-shape-to-text:t" inset="0,0,0,0">
                <w:txbxContent>
                  <w:p w14:paraId="0DCEE23D" w14:textId="77777777" w:rsidR="00C779E2" w:rsidRDefault="00C779E2" w:rsidP="00A80D3B"/>
                </w:txbxContent>
              </v:textbox>
            </v:shape>
          </w:pict>
        </mc:Fallback>
      </mc:AlternateConten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0F4B6" w14:textId="77777777" w:rsidR="00C779E2" w:rsidRDefault="00C779E2">
    <w:pPr>
      <w:pStyle w:val="Footer"/>
    </w:pPr>
  </w:p>
  <w:p w14:paraId="29C8D9FD" w14:textId="3660939C" w:rsidR="00C779E2" w:rsidRDefault="00267450">
    <w:pPr>
      <w:pStyle w:val="Footer"/>
    </w:pPr>
    <w:r>
      <w:rPr>
        <w:noProof/>
      </w:rPr>
      <w:drawing>
        <wp:anchor distT="0" distB="0" distL="114300" distR="114300" simplePos="0" relativeHeight="251659776" behindDoc="0" locked="0" layoutInCell="1" allowOverlap="1" wp14:anchorId="320B8D6E" wp14:editId="003D92ED">
          <wp:simplePos x="0" y="0"/>
          <wp:positionH relativeFrom="column">
            <wp:posOffset>0</wp:posOffset>
          </wp:positionH>
          <wp:positionV relativeFrom="page">
            <wp:posOffset>9502140</wp:posOffset>
          </wp:positionV>
          <wp:extent cx="5870448" cy="301752"/>
          <wp:effectExtent l="0" t="0" r="0" b="3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5870448" cy="30175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F6081" w14:textId="77777777" w:rsidR="0006750E" w:rsidRDefault="0006750E">
      <w:r>
        <w:separator/>
      </w:r>
    </w:p>
  </w:footnote>
  <w:footnote w:type="continuationSeparator" w:id="0">
    <w:p w14:paraId="5A25CF79" w14:textId="77777777" w:rsidR="0006750E" w:rsidRDefault="00067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F8A3B" w14:textId="29E6E8EF" w:rsidR="00C779E2" w:rsidRPr="00D31DFB" w:rsidRDefault="00C779E2" w:rsidP="00A75532">
    <w:pPr>
      <w:pStyle w:val="Header"/>
      <w:rPr>
        <w:rFonts w:asciiTheme="minorHAnsi" w:hAnsiTheme="minorHAnsi"/>
        <w:noProof/>
        <w:sz w:val="22"/>
        <w:szCs w:val="22"/>
      </w:rPr>
    </w:pPr>
    <w:r>
      <w:rPr>
        <w:rFonts w:asciiTheme="minorHAnsi" w:hAnsiTheme="minorHAnsi"/>
        <w:noProof/>
        <w:sz w:val="22"/>
        <w:szCs w:val="22"/>
      </w:rPr>
      <w:t>M</w:t>
    </w:r>
    <w:r w:rsidR="001C28A4">
      <w:rPr>
        <w:rFonts w:asciiTheme="minorHAnsi" w:hAnsiTheme="minorHAnsi"/>
        <w:noProof/>
        <w:sz w:val="22"/>
        <w:szCs w:val="22"/>
      </w:rPr>
      <w:t>r</w:t>
    </w:r>
    <w:r w:rsidR="004C0EF9">
      <w:rPr>
        <w:rFonts w:asciiTheme="minorHAnsi" w:hAnsiTheme="minorHAnsi"/>
        <w:noProof/>
        <w:sz w:val="22"/>
        <w:szCs w:val="22"/>
      </w:rPr>
      <w:t xml:space="preserve">. </w:t>
    </w:r>
    <w:r w:rsidR="001C28A4">
      <w:rPr>
        <w:rFonts w:asciiTheme="minorHAnsi" w:hAnsiTheme="minorHAnsi"/>
        <w:noProof/>
        <w:sz w:val="22"/>
        <w:szCs w:val="22"/>
      </w:rPr>
      <w:t>Randall Capra</w:t>
    </w:r>
  </w:p>
  <w:p w14:paraId="47C6C124" w14:textId="458FC7F0" w:rsidR="00C779E2" w:rsidRPr="00D31DFB" w:rsidRDefault="00267450" w:rsidP="00A75532">
    <w:pPr>
      <w:pStyle w:val="Header"/>
      <w:rPr>
        <w:rFonts w:asciiTheme="minorHAnsi" w:hAnsiTheme="minorHAnsi"/>
        <w:noProof/>
        <w:sz w:val="22"/>
        <w:szCs w:val="22"/>
      </w:rPr>
    </w:pPr>
    <w:r>
      <w:rPr>
        <w:rFonts w:asciiTheme="minorHAnsi" w:hAnsiTheme="minorHAnsi"/>
        <w:noProof/>
        <w:sz w:val="22"/>
        <w:szCs w:val="22"/>
      </w:rPr>
      <w:t>July 5, 2023</w:t>
    </w:r>
  </w:p>
  <w:p w14:paraId="2EEC5566" w14:textId="77777777" w:rsidR="00C779E2" w:rsidRPr="00D31DFB" w:rsidRDefault="00C779E2" w:rsidP="00A75532">
    <w:pPr>
      <w:pStyle w:val="Header"/>
      <w:rPr>
        <w:rFonts w:asciiTheme="minorHAnsi" w:hAnsiTheme="minorHAnsi"/>
        <w:noProof/>
        <w:sz w:val="22"/>
        <w:szCs w:val="22"/>
      </w:rPr>
    </w:pPr>
    <w:r w:rsidRPr="00D31DFB">
      <w:rPr>
        <w:rFonts w:asciiTheme="minorHAnsi" w:hAnsiTheme="minorHAnsi"/>
        <w:noProof/>
        <w:sz w:val="22"/>
        <w:szCs w:val="22"/>
      </w:rPr>
      <w:t xml:space="preserve">Page </w:t>
    </w:r>
    <w:r w:rsidRPr="00D31DFB">
      <w:rPr>
        <w:rFonts w:asciiTheme="minorHAnsi" w:hAnsiTheme="minorHAnsi"/>
        <w:noProof/>
        <w:sz w:val="22"/>
        <w:szCs w:val="22"/>
      </w:rPr>
      <w:fldChar w:fldCharType="begin"/>
    </w:r>
    <w:r w:rsidRPr="00D31DFB">
      <w:rPr>
        <w:rFonts w:asciiTheme="minorHAnsi" w:hAnsiTheme="minorHAnsi"/>
        <w:noProof/>
        <w:sz w:val="22"/>
        <w:szCs w:val="22"/>
      </w:rPr>
      <w:instrText xml:space="preserve"> PAGE  \* Arabic  \* MERGEFORMAT </w:instrText>
    </w:r>
    <w:r w:rsidRPr="00D31DFB">
      <w:rPr>
        <w:rFonts w:asciiTheme="minorHAnsi" w:hAnsiTheme="minorHAnsi"/>
        <w:noProof/>
        <w:sz w:val="22"/>
        <w:szCs w:val="22"/>
      </w:rPr>
      <w:fldChar w:fldCharType="separate"/>
    </w:r>
    <w:r>
      <w:rPr>
        <w:rFonts w:asciiTheme="minorHAnsi" w:hAnsiTheme="minorHAnsi"/>
        <w:noProof/>
        <w:sz w:val="22"/>
        <w:szCs w:val="22"/>
      </w:rPr>
      <w:t>2</w:t>
    </w:r>
    <w:r w:rsidRPr="00D31DFB">
      <w:rPr>
        <w:rFonts w:asciiTheme="minorHAnsi" w:hAnsiTheme="minorHAnsi"/>
        <w:noProof/>
        <w:sz w:val="22"/>
        <w:szCs w:val="22"/>
      </w:rPr>
      <w:fldChar w:fldCharType="end"/>
    </w:r>
    <w:r w:rsidRPr="00D31DFB">
      <w:rPr>
        <w:rFonts w:asciiTheme="minorHAnsi" w:hAnsiTheme="minorHAnsi"/>
        <w:noProof/>
        <w:sz w:val="22"/>
        <w:szCs w:val="22"/>
      </w:rPr>
      <w:t xml:space="preserve"> of </w:t>
    </w:r>
    <w:r w:rsidRPr="00D31DFB">
      <w:rPr>
        <w:rFonts w:asciiTheme="minorHAnsi" w:hAnsiTheme="minorHAnsi"/>
        <w:noProof/>
        <w:sz w:val="22"/>
        <w:szCs w:val="22"/>
      </w:rPr>
      <w:fldChar w:fldCharType="begin"/>
    </w:r>
    <w:r w:rsidRPr="00D31DFB">
      <w:rPr>
        <w:rFonts w:asciiTheme="minorHAnsi" w:hAnsiTheme="minorHAnsi"/>
        <w:noProof/>
        <w:sz w:val="22"/>
        <w:szCs w:val="22"/>
      </w:rPr>
      <w:instrText xml:space="preserve"> NUMPAGES  \* Arabic  \* MERGEFORMAT </w:instrText>
    </w:r>
    <w:r w:rsidRPr="00D31DFB">
      <w:rPr>
        <w:rFonts w:asciiTheme="minorHAnsi" w:hAnsiTheme="minorHAnsi"/>
        <w:noProof/>
        <w:sz w:val="22"/>
        <w:szCs w:val="22"/>
      </w:rPr>
      <w:fldChar w:fldCharType="separate"/>
    </w:r>
    <w:r>
      <w:rPr>
        <w:rFonts w:asciiTheme="minorHAnsi" w:hAnsiTheme="minorHAnsi"/>
        <w:noProof/>
        <w:sz w:val="22"/>
        <w:szCs w:val="22"/>
      </w:rPr>
      <w:t>8</w:t>
    </w:r>
    <w:r w:rsidRPr="00D31DFB">
      <w:rPr>
        <w:rFonts w:asciiTheme="minorHAnsi" w:hAnsiTheme="minorHAnsi"/>
        <w:noProof/>
        <w:sz w:val="22"/>
        <w:szCs w:val="22"/>
      </w:rPr>
      <w:fldChar w:fldCharType="end"/>
    </w:r>
    <w:r w:rsidRPr="00D31DFB">
      <w:rPr>
        <w:rFonts w:asciiTheme="minorHAnsi" w:hAnsiTheme="minorHAnsi"/>
        <w:noProof/>
        <w:sz w:val="22"/>
        <w:szCs w:val="22"/>
      </w:rPr>
      <w:t xml:space="preserve"> </w:t>
    </w:r>
  </w:p>
  <w:p w14:paraId="3B95034B" w14:textId="77777777" w:rsidR="00C779E2" w:rsidRPr="00D31DFB" w:rsidRDefault="00C779E2" w:rsidP="00116B30">
    <w:pPr>
      <w:pStyle w:val="Header"/>
      <w:jc w:val="right"/>
      <w:rPr>
        <w:rFonts w:asciiTheme="minorHAnsi" w:hAnsiTheme="minorHAnsi"/>
        <w:sz w:val="18"/>
        <w:szCs w:val="18"/>
      </w:rPr>
    </w:pPr>
  </w:p>
  <w:p w14:paraId="5EAC3AE5" w14:textId="77777777" w:rsidR="00C779E2" w:rsidRDefault="00C779E2"/>
  <w:p w14:paraId="105C5D8D" w14:textId="77777777" w:rsidR="00C779E2" w:rsidRDefault="00C779E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D7886" w14:textId="77777777" w:rsidR="00C779E2" w:rsidRDefault="00C779E2">
    <w:pPr>
      <w:pStyle w:val="Header"/>
    </w:pPr>
    <w:r>
      <w:rPr>
        <w:noProof/>
      </w:rPr>
      <w:drawing>
        <wp:inline distT="0" distB="0" distL="0" distR="0" wp14:anchorId="7FB9B3C6" wp14:editId="1232A293">
          <wp:extent cx="1375410" cy="612140"/>
          <wp:effectExtent l="0" t="0" r="0" b="0"/>
          <wp:docPr id="3" name="Picture 3" descr="header_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der_gener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5410" cy="6121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4E18"/>
    <w:multiLevelType w:val="hybridMultilevel"/>
    <w:tmpl w:val="4EEC307E"/>
    <w:lvl w:ilvl="0" w:tplc="04090019">
      <w:start w:val="1"/>
      <w:numFmt w:val="lowerLetter"/>
      <w:lvlText w:val="%1."/>
      <w:lvlJc w:val="left"/>
      <w:pPr>
        <w:ind w:left="1922" w:hanging="360"/>
      </w:pPr>
    </w:lvl>
    <w:lvl w:ilvl="1" w:tplc="04090019" w:tentative="1">
      <w:start w:val="1"/>
      <w:numFmt w:val="lowerLetter"/>
      <w:lvlText w:val="%2."/>
      <w:lvlJc w:val="left"/>
      <w:pPr>
        <w:ind w:left="2642" w:hanging="360"/>
      </w:pPr>
    </w:lvl>
    <w:lvl w:ilvl="2" w:tplc="0409001B" w:tentative="1">
      <w:start w:val="1"/>
      <w:numFmt w:val="lowerRoman"/>
      <w:lvlText w:val="%3."/>
      <w:lvlJc w:val="right"/>
      <w:pPr>
        <w:ind w:left="3362" w:hanging="180"/>
      </w:pPr>
    </w:lvl>
    <w:lvl w:ilvl="3" w:tplc="0409000F" w:tentative="1">
      <w:start w:val="1"/>
      <w:numFmt w:val="decimal"/>
      <w:lvlText w:val="%4."/>
      <w:lvlJc w:val="left"/>
      <w:pPr>
        <w:ind w:left="4082" w:hanging="360"/>
      </w:pPr>
    </w:lvl>
    <w:lvl w:ilvl="4" w:tplc="04090019" w:tentative="1">
      <w:start w:val="1"/>
      <w:numFmt w:val="lowerLetter"/>
      <w:lvlText w:val="%5."/>
      <w:lvlJc w:val="left"/>
      <w:pPr>
        <w:ind w:left="4802" w:hanging="360"/>
      </w:pPr>
    </w:lvl>
    <w:lvl w:ilvl="5" w:tplc="0409001B" w:tentative="1">
      <w:start w:val="1"/>
      <w:numFmt w:val="lowerRoman"/>
      <w:lvlText w:val="%6."/>
      <w:lvlJc w:val="right"/>
      <w:pPr>
        <w:ind w:left="5522" w:hanging="180"/>
      </w:pPr>
    </w:lvl>
    <w:lvl w:ilvl="6" w:tplc="0409000F" w:tentative="1">
      <w:start w:val="1"/>
      <w:numFmt w:val="decimal"/>
      <w:lvlText w:val="%7."/>
      <w:lvlJc w:val="left"/>
      <w:pPr>
        <w:ind w:left="6242" w:hanging="360"/>
      </w:pPr>
    </w:lvl>
    <w:lvl w:ilvl="7" w:tplc="04090019" w:tentative="1">
      <w:start w:val="1"/>
      <w:numFmt w:val="lowerLetter"/>
      <w:lvlText w:val="%8."/>
      <w:lvlJc w:val="left"/>
      <w:pPr>
        <w:ind w:left="6962" w:hanging="360"/>
      </w:pPr>
    </w:lvl>
    <w:lvl w:ilvl="8" w:tplc="0409001B" w:tentative="1">
      <w:start w:val="1"/>
      <w:numFmt w:val="lowerRoman"/>
      <w:lvlText w:val="%9."/>
      <w:lvlJc w:val="right"/>
      <w:pPr>
        <w:ind w:left="7682" w:hanging="180"/>
      </w:pPr>
    </w:lvl>
  </w:abstractNum>
  <w:abstractNum w:abstractNumId="1" w15:restartNumberingAfterBreak="0">
    <w:nsid w:val="07834F59"/>
    <w:multiLevelType w:val="hybridMultilevel"/>
    <w:tmpl w:val="86CCE82C"/>
    <w:lvl w:ilvl="0" w:tplc="0409000F">
      <w:start w:val="1"/>
      <w:numFmt w:val="decimal"/>
      <w:lvlText w:val="%1."/>
      <w:lvlJc w:val="left"/>
      <w:pPr>
        <w:ind w:left="1922" w:hanging="360"/>
      </w:pPr>
    </w:lvl>
    <w:lvl w:ilvl="1" w:tplc="04090019" w:tentative="1">
      <w:start w:val="1"/>
      <w:numFmt w:val="lowerLetter"/>
      <w:lvlText w:val="%2."/>
      <w:lvlJc w:val="left"/>
      <w:pPr>
        <w:ind w:left="2642" w:hanging="360"/>
      </w:pPr>
    </w:lvl>
    <w:lvl w:ilvl="2" w:tplc="0409001B" w:tentative="1">
      <w:start w:val="1"/>
      <w:numFmt w:val="lowerRoman"/>
      <w:lvlText w:val="%3."/>
      <w:lvlJc w:val="right"/>
      <w:pPr>
        <w:ind w:left="3362" w:hanging="180"/>
      </w:pPr>
    </w:lvl>
    <w:lvl w:ilvl="3" w:tplc="0409000F" w:tentative="1">
      <w:start w:val="1"/>
      <w:numFmt w:val="decimal"/>
      <w:lvlText w:val="%4."/>
      <w:lvlJc w:val="left"/>
      <w:pPr>
        <w:ind w:left="4082" w:hanging="360"/>
      </w:pPr>
    </w:lvl>
    <w:lvl w:ilvl="4" w:tplc="04090019" w:tentative="1">
      <w:start w:val="1"/>
      <w:numFmt w:val="lowerLetter"/>
      <w:lvlText w:val="%5."/>
      <w:lvlJc w:val="left"/>
      <w:pPr>
        <w:ind w:left="4802" w:hanging="360"/>
      </w:pPr>
    </w:lvl>
    <w:lvl w:ilvl="5" w:tplc="0409001B" w:tentative="1">
      <w:start w:val="1"/>
      <w:numFmt w:val="lowerRoman"/>
      <w:lvlText w:val="%6."/>
      <w:lvlJc w:val="right"/>
      <w:pPr>
        <w:ind w:left="5522" w:hanging="180"/>
      </w:pPr>
    </w:lvl>
    <w:lvl w:ilvl="6" w:tplc="0409000F" w:tentative="1">
      <w:start w:val="1"/>
      <w:numFmt w:val="decimal"/>
      <w:lvlText w:val="%7."/>
      <w:lvlJc w:val="left"/>
      <w:pPr>
        <w:ind w:left="6242" w:hanging="360"/>
      </w:pPr>
    </w:lvl>
    <w:lvl w:ilvl="7" w:tplc="04090019" w:tentative="1">
      <w:start w:val="1"/>
      <w:numFmt w:val="lowerLetter"/>
      <w:lvlText w:val="%8."/>
      <w:lvlJc w:val="left"/>
      <w:pPr>
        <w:ind w:left="6962" w:hanging="360"/>
      </w:pPr>
    </w:lvl>
    <w:lvl w:ilvl="8" w:tplc="0409001B" w:tentative="1">
      <w:start w:val="1"/>
      <w:numFmt w:val="lowerRoman"/>
      <w:lvlText w:val="%9."/>
      <w:lvlJc w:val="right"/>
      <w:pPr>
        <w:ind w:left="7682" w:hanging="180"/>
      </w:pPr>
    </w:lvl>
  </w:abstractNum>
  <w:abstractNum w:abstractNumId="2" w15:restartNumberingAfterBreak="0">
    <w:nsid w:val="0FBE21B5"/>
    <w:multiLevelType w:val="hybridMultilevel"/>
    <w:tmpl w:val="BADE734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12857F0"/>
    <w:multiLevelType w:val="hybridMultilevel"/>
    <w:tmpl w:val="89C25F80"/>
    <w:lvl w:ilvl="0" w:tplc="C778C53E">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28B1489"/>
    <w:multiLevelType w:val="hybridMultilevel"/>
    <w:tmpl w:val="253E2A0C"/>
    <w:lvl w:ilvl="0" w:tplc="80E0757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5627DD7"/>
    <w:multiLevelType w:val="hybridMultilevel"/>
    <w:tmpl w:val="972042C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C4660B5"/>
    <w:multiLevelType w:val="hybridMultilevel"/>
    <w:tmpl w:val="8AD8EA24"/>
    <w:lvl w:ilvl="0" w:tplc="04090019">
      <w:start w:val="1"/>
      <w:numFmt w:val="lowerLetter"/>
      <w:lvlText w:val="%1."/>
      <w:lvlJc w:val="left"/>
      <w:pPr>
        <w:ind w:left="1917" w:hanging="360"/>
      </w:pPr>
      <w:rPr>
        <w:rFonts w:hint="default"/>
      </w:rPr>
    </w:lvl>
    <w:lvl w:ilvl="1" w:tplc="04090003">
      <w:start w:val="1"/>
      <w:numFmt w:val="bullet"/>
      <w:lvlText w:val="o"/>
      <w:lvlJc w:val="left"/>
      <w:pPr>
        <w:ind w:left="2637" w:hanging="360"/>
      </w:pPr>
      <w:rPr>
        <w:rFonts w:ascii="Courier New" w:hAnsi="Courier New" w:cs="Courier New" w:hint="default"/>
      </w:rPr>
    </w:lvl>
    <w:lvl w:ilvl="2" w:tplc="04090005">
      <w:start w:val="1"/>
      <w:numFmt w:val="bullet"/>
      <w:lvlText w:val=""/>
      <w:lvlJc w:val="left"/>
      <w:pPr>
        <w:ind w:left="3357" w:hanging="360"/>
      </w:pPr>
      <w:rPr>
        <w:rFonts w:ascii="Wingdings" w:hAnsi="Wingdings" w:hint="default"/>
      </w:rPr>
    </w:lvl>
    <w:lvl w:ilvl="3" w:tplc="04090001" w:tentative="1">
      <w:start w:val="1"/>
      <w:numFmt w:val="bullet"/>
      <w:lvlText w:val=""/>
      <w:lvlJc w:val="left"/>
      <w:pPr>
        <w:ind w:left="4077" w:hanging="360"/>
      </w:pPr>
      <w:rPr>
        <w:rFonts w:ascii="Symbol" w:hAnsi="Symbol" w:hint="default"/>
      </w:rPr>
    </w:lvl>
    <w:lvl w:ilvl="4" w:tplc="04090003" w:tentative="1">
      <w:start w:val="1"/>
      <w:numFmt w:val="bullet"/>
      <w:lvlText w:val="o"/>
      <w:lvlJc w:val="left"/>
      <w:pPr>
        <w:ind w:left="4797" w:hanging="360"/>
      </w:pPr>
      <w:rPr>
        <w:rFonts w:ascii="Courier New" w:hAnsi="Courier New" w:cs="Courier New" w:hint="default"/>
      </w:rPr>
    </w:lvl>
    <w:lvl w:ilvl="5" w:tplc="04090005" w:tentative="1">
      <w:start w:val="1"/>
      <w:numFmt w:val="bullet"/>
      <w:lvlText w:val=""/>
      <w:lvlJc w:val="left"/>
      <w:pPr>
        <w:ind w:left="5517" w:hanging="360"/>
      </w:pPr>
      <w:rPr>
        <w:rFonts w:ascii="Wingdings" w:hAnsi="Wingdings" w:hint="default"/>
      </w:rPr>
    </w:lvl>
    <w:lvl w:ilvl="6" w:tplc="04090001" w:tentative="1">
      <w:start w:val="1"/>
      <w:numFmt w:val="bullet"/>
      <w:lvlText w:val=""/>
      <w:lvlJc w:val="left"/>
      <w:pPr>
        <w:ind w:left="6237" w:hanging="360"/>
      </w:pPr>
      <w:rPr>
        <w:rFonts w:ascii="Symbol" w:hAnsi="Symbol" w:hint="default"/>
      </w:rPr>
    </w:lvl>
    <w:lvl w:ilvl="7" w:tplc="04090003" w:tentative="1">
      <w:start w:val="1"/>
      <w:numFmt w:val="bullet"/>
      <w:lvlText w:val="o"/>
      <w:lvlJc w:val="left"/>
      <w:pPr>
        <w:ind w:left="6957" w:hanging="360"/>
      </w:pPr>
      <w:rPr>
        <w:rFonts w:ascii="Courier New" w:hAnsi="Courier New" w:cs="Courier New" w:hint="default"/>
      </w:rPr>
    </w:lvl>
    <w:lvl w:ilvl="8" w:tplc="04090005" w:tentative="1">
      <w:start w:val="1"/>
      <w:numFmt w:val="bullet"/>
      <w:lvlText w:val=""/>
      <w:lvlJc w:val="left"/>
      <w:pPr>
        <w:ind w:left="7677" w:hanging="360"/>
      </w:pPr>
      <w:rPr>
        <w:rFonts w:ascii="Wingdings" w:hAnsi="Wingdings" w:hint="default"/>
      </w:rPr>
    </w:lvl>
  </w:abstractNum>
  <w:abstractNum w:abstractNumId="7" w15:restartNumberingAfterBreak="0">
    <w:nsid w:val="1CE70B0C"/>
    <w:multiLevelType w:val="hybridMultilevel"/>
    <w:tmpl w:val="5F6E7FD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2F72468"/>
    <w:multiLevelType w:val="hybridMultilevel"/>
    <w:tmpl w:val="08DE6A5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FDC43DD"/>
    <w:multiLevelType w:val="hybridMultilevel"/>
    <w:tmpl w:val="4504415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6447D47"/>
    <w:multiLevelType w:val="hybridMultilevel"/>
    <w:tmpl w:val="6F70A82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66D3F2D"/>
    <w:multiLevelType w:val="hybridMultilevel"/>
    <w:tmpl w:val="08DE6A5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73E7629"/>
    <w:multiLevelType w:val="hybridMultilevel"/>
    <w:tmpl w:val="CD3AB5F6"/>
    <w:lvl w:ilvl="0" w:tplc="0D6C3F18">
      <w:start w:val="1"/>
      <w:numFmt w:val="decimal"/>
      <w:lvlText w:val="%1."/>
      <w:lvlJc w:val="left"/>
      <w:pPr>
        <w:ind w:left="1016" w:hanging="720"/>
      </w:pPr>
      <w:rPr>
        <w:rFonts w:ascii="Arial" w:eastAsia="Arial" w:hAnsi="Arial" w:hint="default"/>
        <w:sz w:val="24"/>
        <w:szCs w:val="24"/>
      </w:rPr>
    </w:lvl>
    <w:lvl w:ilvl="1" w:tplc="11566268">
      <w:start w:val="1"/>
      <w:numFmt w:val="lowerLetter"/>
      <w:lvlText w:val="%2."/>
      <w:lvlJc w:val="left"/>
      <w:pPr>
        <w:ind w:left="1376" w:hanging="360"/>
      </w:pPr>
      <w:rPr>
        <w:rFonts w:ascii="Arial" w:eastAsia="Arial" w:hAnsi="Arial" w:hint="default"/>
        <w:sz w:val="24"/>
        <w:szCs w:val="24"/>
      </w:rPr>
    </w:lvl>
    <w:lvl w:ilvl="2" w:tplc="92F8E2E4">
      <w:start w:val="1"/>
      <w:numFmt w:val="bullet"/>
      <w:lvlText w:val="•"/>
      <w:lvlJc w:val="left"/>
      <w:pPr>
        <w:ind w:left="2245" w:hanging="360"/>
      </w:pPr>
      <w:rPr>
        <w:rFonts w:hint="default"/>
      </w:rPr>
    </w:lvl>
    <w:lvl w:ilvl="3" w:tplc="F21E1460">
      <w:start w:val="1"/>
      <w:numFmt w:val="bullet"/>
      <w:lvlText w:val="•"/>
      <w:lvlJc w:val="left"/>
      <w:pPr>
        <w:ind w:left="3114" w:hanging="360"/>
      </w:pPr>
      <w:rPr>
        <w:rFonts w:hint="default"/>
      </w:rPr>
    </w:lvl>
    <w:lvl w:ilvl="4" w:tplc="F4FA9B4C">
      <w:start w:val="1"/>
      <w:numFmt w:val="bullet"/>
      <w:lvlText w:val="•"/>
      <w:lvlJc w:val="left"/>
      <w:pPr>
        <w:ind w:left="3984" w:hanging="360"/>
      </w:pPr>
      <w:rPr>
        <w:rFonts w:hint="default"/>
      </w:rPr>
    </w:lvl>
    <w:lvl w:ilvl="5" w:tplc="5692A500">
      <w:start w:val="1"/>
      <w:numFmt w:val="bullet"/>
      <w:lvlText w:val="•"/>
      <w:lvlJc w:val="left"/>
      <w:pPr>
        <w:ind w:left="4853" w:hanging="360"/>
      </w:pPr>
      <w:rPr>
        <w:rFonts w:hint="default"/>
      </w:rPr>
    </w:lvl>
    <w:lvl w:ilvl="6" w:tplc="9036FD8C">
      <w:start w:val="1"/>
      <w:numFmt w:val="bullet"/>
      <w:lvlText w:val="•"/>
      <w:lvlJc w:val="left"/>
      <w:pPr>
        <w:ind w:left="5722" w:hanging="360"/>
      </w:pPr>
      <w:rPr>
        <w:rFonts w:hint="default"/>
      </w:rPr>
    </w:lvl>
    <w:lvl w:ilvl="7" w:tplc="736A4C50">
      <w:start w:val="1"/>
      <w:numFmt w:val="bullet"/>
      <w:lvlText w:val="•"/>
      <w:lvlJc w:val="left"/>
      <w:pPr>
        <w:ind w:left="6592" w:hanging="360"/>
      </w:pPr>
      <w:rPr>
        <w:rFonts w:hint="default"/>
      </w:rPr>
    </w:lvl>
    <w:lvl w:ilvl="8" w:tplc="F7287324">
      <w:start w:val="1"/>
      <w:numFmt w:val="bullet"/>
      <w:lvlText w:val="•"/>
      <w:lvlJc w:val="left"/>
      <w:pPr>
        <w:ind w:left="7461" w:hanging="360"/>
      </w:pPr>
      <w:rPr>
        <w:rFonts w:hint="default"/>
      </w:rPr>
    </w:lvl>
  </w:abstractNum>
  <w:abstractNum w:abstractNumId="13" w15:restartNumberingAfterBreak="0">
    <w:nsid w:val="3A4A6D2C"/>
    <w:multiLevelType w:val="hybridMultilevel"/>
    <w:tmpl w:val="7CA4297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BF26A04"/>
    <w:multiLevelType w:val="hybridMultilevel"/>
    <w:tmpl w:val="BA3883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CD618BB"/>
    <w:multiLevelType w:val="hybridMultilevel"/>
    <w:tmpl w:val="BEE052AE"/>
    <w:lvl w:ilvl="0" w:tplc="037A9A88">
      <w:start w:val="1"/>
      <w:numFmt w:val="decimal"/>
      <w:lvlText w:val="%1)"/>
      <w:lvlJc w:val="left"/>
      <w:pPr>
        <w:ind w:left="1557" w:hanging="360"/>
      </w:pPr>
      <w:rPr>
        <w:rFonts w:hint="default"/>
      </w:rPr>
    </w:lvl>
    <w:lvl w:ilvl="1" w:tplc="04090019" w:tentative="1">
      <w:start w:val="1"/>
      <w:numFmt w:val="lowerLetter"/>
      <w:lvlText w:val="%2."/>
      <w:lvlJc w:val="left"/>
      <w:pPr>
        <w:ind w:left="2277" w:hanging="360"/>
      </w:pPr>
    </w:lvl>
    <w:lvl w:ilvl="2" w:tplc="0409001B" w:tentative="1">
      <w:start w:val="1"/>
      <w:numFmt w:val="lowerRoman"/>
      <w:lvlText w:val="%3."/>
      <w:lvlJc w:val="right"/>
      <w:pPr>
        <w:ind w:left="2997" w:hanging="180"/>
      </w:pPr>
    </w:lvl>
    <w:lvl w:ilvl="3" w:tplc="0409000F" w:tentative="1">
      <w:start w:val="1"/>
      <w:numFmt w:val="decimal"/>
      <w:lvlText w:val="%4."/>
      <w:lvlJc w:val="left"/>
      <w:pPr>
        <w:ind w:left="3717" w:hanging="360"/>
      </w:pPr>
    </w:lvl>
    <w:lvl w:ilvl="4" w:tplc="04090019" w:tentative="1">
      <w:start w:val="1"/>
      <w:numFmt w:val="lowerLetter"/>
      <w:lvlText w:val="%5."/>
      <w:lvlJc w:val="left"/>
      <w:pPr>
        <w:ind w:left="4437" w:hanging="360"/>
      </w:pPr>
    </w:lvl>
    <w:lvl w:ilvl="5" w:tplc="0409001B" w:tentative="1">
      <w:start w:val="1"/>
      <w:numFmt w:val="lowerRoman"/>
      <w:lvlText w:val="%6."/>
      <w:lvlJc w:val="right"/>
      <w:pPr>
        <w:ind w:left="5157" w:hanging="180"/>
      </w:pPr>
    </w:lvl>
    <w:lvl w:ilvl="6" w:tplc="0409000F" w:tentative="1">
      <w:start w:val="1"/>
      <w:numFmt w:val="decimal"/>
      <w:lvlText w:val="%7."/>
      <w:lvlJc w:val="left"/>
      <w:pPr>
        <w:ind w:left="5877" w:hanging="360"/>
      </w:pPr>
    </w:lvl>
    <w:lvl w:ilvl="7" w:tplc="04090019" w:tentative="1">
      <w:start w:val="1"/>
      <w:numFmt w:val="lowerLetter"/>
      <w:lvlText w:val="%8."/>
      <w:lvlJc w:val="left"/>
      <w:pPr>
        <w:ind w:left="6597" w:hanging="360"/>
      </w:pPr>
    </w:lvl>
    <w:lvl w:ilvl="8" w:tplc="0409001B" w:tentative="1">
      <w:start w:val="1"/>
      <w:numFmt w:val="lowerRoman"/>
      <w:lvlText w:val="%9."/>
      <w:lvlJc w:val="right"/>
      <w:pPr>
        <w:ind w:left="7317" w:hanging="180"/>
      </w:pPr>
    </w:lvl>
  </w:abstractNum>
  <w:abstractNum w:abstractNumId="16" w15:restartNumberingAfterBreak="0">
    <w:nsid w:val="3E017A0A"/>
    <w:multiLevelType w:val="hybridMultilevel"/>
    <w:tmpl w:val="BB52ED6C"/>
    <w:lvl w:ilvl="0" w:tplc="D952A162">
      <w:start w:val="1"/>
      <w:numFmt w:val="decimal"/>
      <w:lvlText w:val="%1."/>
      <w:lvlJc w:val="left"/>
      <w:pPr>
        <w:ind w:left="720" w:hanging="720"/>
      </w:pPr>
      <w:rPr>
        <w:rFonts w:hint="default"/>
      </w:rPr>
    </w:lvl>
    <w:lvl w:ilvl="1" w:tplc="BF9094D8">
      <w:start w:val="1"/>
      <w:numFmt w:val="lowerLetter"/>
      <w:lvlText w:val="%2."/>
      <w:lvlJc w:val="left"/>
      <w:pPr>
        <w:ind w:left="1440" w:hanging="360"/>
      </w:pPr>
      <w:rPr>
        <w:rFonts w:hint="default"/>
      </w:rPr>
    </w:lvl>
    <w:lvl w:ilvl="2" w:tplc="97565AE6">
      <w:start w:val="1"/>
      <w:numFmt w:val="lowerRoman"/>
      <w:lvlText w:val="%3."/>
      <w:lvlJc w:val="left"/>
      <w:pPr>
        <w:ind w:left="2160" w:hanging="180"/>
      </w:pPr>
      <w:rPr>
        <w:rFonts w:hint="default"/>
      </w:rPr>
    </w:lvl>
    <w:lvl w:ilvl="3" w:tplc="04090017">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182A48"/>
    <w:multiLevelType w:val="hybridMultilevel"/>
    <w:tmpl w:val="018A504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F4336D6"/>
    <w:multiLevelType w:val="hybridMultilevel"/>
    <w:tmpl w:val="667C0136"/>
    <w:lvl w:ilvl="0" w:tplc="687838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FC1187D"/>
    <w:multiLevelType w:val="hybridMultilevel"/>
    <w:tmpl w:val="4880B96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40676CEE"/>
    <w:multiLevelType w:val="hybridMultilevel"/>
    <w:tmpl w:val="8AD8EA24"/>
    <w:lvl w:ilvl="0" w:tplc="04090019">
      <w:start w:val="1"/>
      <w:numFmt w:val="lowerLetter"/>
      <w:lvlText w:val="%1."/>
      <w:lvlJc w:val="left"/>
      <w:pPr>
        <w:ind w:left="1917" w:hanging="360"/>
      </w:pPr>
      <w:rPr>
        <w:rFonts w:hint="default"/>
      </w:rPr>
    </w:lvl>
    <w:lvl w:ilvl="1" w:tplc="04090003">
      <w:start w:val="1"/>
      <w:numFmt w:val="bullet"/>
      <w:lvlText w:val="o"/>
      <w:lvlJc w:val="left"/>
      <w:pPr>
        <w:ind w:left="2637" w:hanging="360"/>
      </w:pPr>
      <w:rPr>
        <w:rFonts w:ascii="Courier New" w:hAnsi="Courier New" w:cs="Courier New" w:hint="default"/>
      </w:rPr>
    </w:lvl>
    <w:lvl w:ilvl="2" w:tplc="04090005">
      <w:start w:val="1"/>
      <w:numFmt w:val="bullet"/>
      <w:lvlText w:val=""/>
      <w:lvlJc w:val="left"/>
      <w:pPr>
        <w:ind w:left="3357" w:hanging="360"/>
      </w:pPr>
      <w:rPr>
        <w:rFonts w:ascii="Wingdings" w:hAnsi="Wingdings" w:hint="default"/>
      </w:rPr>
    </w:lvl>
    <w:lvl w:ilvl="3" w:tplc="04090001" w:tentative="1">
      <w:start w:val="1"/>
      <w:numFmt w:val="bullet"/>
      <w:lvlText w:val=""/>
      <w:lvlJc w:val="left"/>
      <w:pPr>
        <w:ind w:left="4077" w:hanging="360"/>
      </w:pPr>
      <w:rPr>
        <w:rFonts w:ascii="Symbol" w:hAnsi="Symbol" w:hint="default"/>
      </w:rPr>
    </w:lvl>
    <w:lvl w:ilvl="4" w:tplc="04090003" w:tentative="1">
      <w:start w:val="1"/>
      <w:numFmt w:val="bullet"/>
      <w:lvlText w:val="o"/>
      <w:lvlJc w:val="left"/>
      <w:pPr>
        <w:ind w:left="4797" w:hanging="360"/>
      </w:pPr>
      <w:rPr>
        <w:rFonts w:ascii="Courier New" w:hAnsi="Courier New" w:cs="Courier New" w:hint="default"/>
      </w:rPr>
    </w:lvl>
    <w:lvl w:ilvl="5" w:tplc="04090005" w:tentative="1">
      <w:start w:val="1"/>
      <w:numFmt w:val="bullet"/>
      <w:lvlText w:val=""/>
      <w:lvlJc w:val="left"/>
      <w:pPr>
        <w:ind w:left="5517" w:hanging="360"/>
      </w:pPr>
      <w:rPr>
        <w:rFonts w:ascii="Wingdings" w:hAnsi="Wingdings" w:hint="default"/>
      </w:rPr>
    </w:lvl>
    <w:lvl w:ilvl="6" w:tplc="04090001" w:tentative="1">
      <w:start w:val="1"/>
      <w:numFmt w:val="bullet"/>
      <w:lvlText w:val=""/>
      <w:lvlJc w:val="left"/>
      <w:pPr>
        <w:ind w:left="6237" w:hanging="360"/>
      </w:pPr>
      <w:rPr>
        <w:rFonts w:ascii="Symbol" w:hAnsi="Symbol" w:hint="default"/>
      </w:rPr>
    </w:lvl>
    <w:lvl w:ilvl="7" w:tplc="04090003" w:tentative="1">
      <w:start w:val="1"/>
      <w:numFmt w:val="bullet"/>
      <w:lvlText w:val="o"/>
      <w:lvlJc w:val="left"/>
      <w:pPr>
        <w:ind w:left="6957" w:hanging="360"/>
      </w:pPr>
      <w:rPr>
        <w:rFonts w:ascii="Courier New" w:hAnsi="Courier New" w:cs="Courier New" w:hint="default"/>
      </w:rPr>
    </w:lvl>
    <w:lvl w:ilvl="8" w:tplc="04090005" w:tentative="1">
      <w:start w:val="1"/>
      <w:numFmt w:val="bullet"/>
      <w:lvlText w:val=""/>
      <w:lvlJc w:val="left"/>
      <w:pPr>
        <w:ind w:left="7677" w:hanging="360"/>
      </w:pPr>
      <w:rPr>
        <w:rFonts w:ascii="Wingdings" w:hAnsi="Wingdings" w:hint="default"/>
      </w:rPr>
    </w:lvl>
  </w:abstractNum>
  <w:abstractNum w:abstractNumId="21" w15:restartNumberingAfterBreak="0">
    <w:nsid w:val="42D52D9E"/>
    <w:multiLevelType w:val="hybridMultilevel"/>
    <w:tmpl w:val="BE2C3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B941B0"/>
    <w:multiLevelType w:val="hybridMultilevel"/>
    <w:tmpl w:val="B212D8F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7DD2917"/>
    <w:multiLevelType w:val="hybridMultilevel"/>
    <w:tmpl w:val="18C24EFA"/>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83D1281"/>
    <w:multiLevelType w:val="hybridMultilevel"/>
    <w:tmpl w:val="667C0136"/>
    <w:lvl w:ilvl="0" w:tplc="687838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9CA01E9"/>
    <w:multiLevelType w:val="hybridMultilevel"/>
    <w:tmpl w:val="8EEC710E"/>
    <w:lvl w:ilvl="0" w:tplc="805E171A">
      <w:start w:val="1"/>
      <w:numFmt w:val="decimal"/>
      <w:lvlText w:val="%1."/>
      <w:lvlJc w:val="left"/>
      <w:pPr>
        <w:ind w:left="1206" w:hanging="720"/>
      </w:pPr>
      <w:rPr>
        <w:rFonts w:hint="default"/>
      </w:rPr>
    </w:lvl>
    <w:lvl w:ilvl="1" w:tplc="04090019" w:tentative="1">
      <w:start w:val="1"/>
      <w:numFmt w:val="lowerLetter"/>
      <w:lvlText w:val="%2."/>
      <w:lvlJc w:val="left"/>
      <w:pPr>
        <w:ind w:left="1566" w:hanging="360"/>
      </w:pPr>
    </w:lvl>
    <w:lvl w:ilvl="2" w:tplc="0409001B" w:tentative="1">
      <w:start w:val="1"/>
      <w:numFmt w:val="lowerRoman"/>
      <w:lvlText w:val="%3."/>
      <w:lvlJc w:val="right"/>
      <w:pPr>
        <w:ind w:left="2286" w:hanging="180"/>
      </w:pPr>
    </w:lvl>
    <w:lvl w:ilvl="3" w:tplc="0409000F" w:tentative="1">
      <w:start w:val="1"/>
      <w:numFmt w:val="decimal"/>
      <w:lvlText w:val="%4."/>
      <w:lvlJc w:val="left"/>
      <w:pPr>
        <w:ind w:left="3006" w:hanging="360"/>
      </w:pPr>
    </w:lvl>
    <w:lvl w:ilvl="4" w:tplc="04090019" w:tentative="1">
      <w:start w:val="1"/>
      <w:numFmt w:val="lowerLetter"/>
      <w:lvlText w:val="%5."/>
      <w:lvlJc w:val="left"/>
      <w:pPr>
        <w:ind w:left="3726" w:hanging="360"/>
      </w:pPr>
    </w:lvl>
    <w:lvl w:ilvl="5" w:tplc="0409001B" w:tentative="1">
      <w:start w:val="1"/>
      <w:numFmt w:val="lowerRoman"/>
      <w:lvlText w:val="%6."/>
      <w:lvlJc w:val="right"/>
      <w:pPr>
        <w:ind w:left="4446" w:hanging="180"/>
      </w:pPr>
    </w:lvl>
    <w:lvl w:ilvl="6" w:tplc="0409000F" w:tentative="1">
      <w:start w:val="1"/>
      <w:numFmt w:val="decimal"/>
      <w:lvlText w:val="%7."/>
      <w:lvlJc w:val="left"/>
      <w:pPr>
        <w:ind w:left="5166" w:hanging="360"/>
      </w:pPr>
    </w:lvl>
    <w:lvl w:ilvl="7" w:tplc="04090019" w:tentative="1">
      <w:start w:val="1"/>
      <w:numFmt w:val="lowerLetter"/>
      <w:lvlText w:val="%8."/>
      <w:lvlJc w:val="left"/>
      <w:pPr>
        <w:ind w:left="5886" w:hanging="360"/>
      </w:pPr>
    </w:lvl>
    <w:lvl w:ilvl="8" w:tplc="0409001B" w:tentative="1">
      <w:start w:val="1"/>
      <w:numFmt w:val="lowerRoman"/>
      <w:lvlText w:val="%9."/>
      <w:lvlJc w:val="right"/>
      <w:pPr>
        <w:ind w:left="6606" w:hanging="180"/>
      </w:pPr>
    </w:lvl>
  </w:abstractNum>
  <w:abstractNum w:abstractNumId="26" w15:restartNumberingAfterBreak="0">
    <w:nsid w:val="4B5B16BF"/>
    <w:multiLevelType w:val="hybridMultilevel"/>
    <w:tmpl w:val="80407D1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EEC7CAF"/>
    <w:multiLevelType w:val="hybridMultilevel"/>
    <w:tmpl w:val="3146B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F812CD"/>
    <w:multiLevelType w:val="hybridMultilevel"/>
    <w:tmpl w:val="8AD8EA24"/>
    <w:lvl w:ilvl="0" w:tplc="04090019">
      <w:start w:val="1"/>
      <w:numFmt w:val="lowerLetter"/>
      <w:lvlText w:val="%1."/>
      <w:lvlJc w:val="left"/>
      <w:pPr>
        <w:ind w:left="1917" w:hanging="360"/>
      </w:pPr>
      <w:rPr>
        <w:rFonts w:hint="default"/>
      </w:rPr>
    </w:lvl>
    <w:lvl w:ilvl="1" w:tplc="04090003">
      <w:start w:val="1"/>
      <w:numFmt w:val="bullet"/>
      <w:lvlText w:val="o"/>
      <w:lvlJc w:val="left"/>
      <w:pPr>
        <w:ind w:left="2637" w:hanging="360"/>
      </w:pPr>
      <w:rPr>
        <w:rFonts w:ascii="Courier New" w:hAnsi="Courier New" w:cs="Courier New" w:hint="default"/>
      </w:rPr>
    </w:lvl>
    <w:lvl w:ilvl="2" w:tplc="04090005">
      <w:start w:val="1"/>
      <w:numFmt w:val="bullet"/>
      <w:lvlText w:val=""/>
      <w:lvlJc w:val="left"/>
      <w:pPr>
        <w:ind w:left="3357" w:hanging="360"/>
      </w:pPr>
      <w:rPr>
        <w:rFonts w:ascii="Wingdings" w:hAnsi="Wingdings" w:hint="default"/>
      </w:rPr>
    </w:lvl>
    <w:lvl w:ilvl="3" w:tplc="04090001" w:tentative="1">
      <w:start w:val="1"/>
      <w:numFmt w:val="bullet"/>
      <w:lvlText w:val=""/>
      <w:lvlJc w:val="left"/>
      <w:pPr>
        <w:ind w:left="4077" w:hanging="360"/>
      </w:pPr>
      <w:rPr>
        <w:rFonts w:ascii="Symbol" w:hAnsi="Symbol" w:hint="default"/>
      </w:rPr>
    </w:lvl>
    <w:lvl w:ilvl="4" w:tplc="04090003" w:tentative="1">
      <w:start w:val="1"/>
      <w:numFmt w:val="bullet"/>
      <w:lvlText w:val="o"/>
      <w:lvlJc w:val="left"/>
      <w:pPr>
        <w:ind w:left="4797" w:hanging="360"/>
      </w:pPr>
      <w:rPr>
        <w:rFonts w:ascii="Courier New" w:hAnsi="Courier New" w:cs="Courier New" w:hint="default"/>
      </w:rPr>
    </w:lvl>
    <w:lvl w:ilvl="5" w:tplc="04090005" w:tentative="1">
      <w:start w:val="1"/>
      <w:numFmt w:val="bullet"/>
      <w:lvlText w:val=""/>
      <w:lvlJc w:val="left"/>
      <w:pPr>
        <w:ind w:left="5517" w:hanging="360"/>
      </w:pPr>
      <w:rPr>
        <w:rFonts w:ascii="Wingdings" w:hAnsi="Wingdings" w:hint="default"/>
      </w:rPr>
    </w:lvl>
    <w:lvl w:ilvl="6" w:tplc="04090001" w:tentative="1">
      <w:start w:val="1"/>
      <w:numFmt w:val="bullet"/>
      <w:lvlText w:val=""/>
      <w:lvlJc w:val="left"/>
      <w:pPr>
        <w:ind w:left="6237" w:hanging="360"/>
      </w:pPr>
      <w:rPr>
        <w:rFonts w:ascii="Symbol" w:hAnsi="Symbol" w:hint="default"/>
      </w:rPr>
    </w:lvl>
    <w:lvl w:ilvl="7" w:tplc="04090003" w:tentative="1">
      <w:start w:val="1"/>
      <w:numFmt w:val="bullet"/>
      <w:lvlText w:val="o"/>
      <w:lvlJc w:val="left"/>
      <w:pPr>
        <w:ind w:left="6957" w:hanging="360"/>
      </w:pPr>
      <w:rPr>
        <w:rFonts w:ascii="Courier New" w:hAnsi="Courier New" w:cs="Courier New" w:hint="default"/>
      </w:rPr>
    </w:lvl>
    <w:lvl w:ilvl="8" w:tplc="04090005" w:tentative="1">
      <w:start w:val="1"/>
      <w:numFmt w:val="bullet"/>
      <w:lvlText w:val=""/>
      <w:lvlJc w:val="left"/>
      <w:pPr>
        <w:ind w:left="7677" w:hanging="360"/>
      </w:pPr>
      <w:rPr>
        <w:rFonts w:ascii="Wingdings" w:hAnsi="Wingdings" w:hint="default"/>
      </w:rPr>
    </w:lvl>
  </w:abstractNum>
  <w:abstractNum w:abstractNumId="29" w15:restartNumberingAfterBreak="0">
    <w:nsid w:val="51C12991"/>
    <w:multiLevelType w:val="hybridMultilevel"/>
    <w:tmpl w:val="97BEEABE"/>
    <w:lvl w:ilvl="0" w:tplc="0AF48BE0">
      <w:start w:val="1"/>
      <w:numFmt w:val="bullet"/>
      <w:lvlText w:val="•"/>
      <w:lvlJc w:val="left"/>
      <w:pPr>
        <w:ind w:left="481" w:hanging="355"/>
      </w:pPr>
      <w:rPr>
        <w:rFonts w:ascii="Times New Roman" w:eastAsia="Times New Roman" w:hAnsi="Times New Roman" w:hint="default"/>
        <w:color w:val="505050"/>
        <w:w w:val="159"/>
        <w:sz w:val="23"/>
        <w:szCs w:val="23"/>
      </w:rPr>
    </w:lvl>
    <w:lvl w:ilvl="1" w:tplc="A2CA8DE4">
      <w:start w:val="1"/>
      <w:numFmt w:val="bullet"/>
      <w:lvlText w:val="•"/>
      <w:lvlJc w:val="left"/>
      <w:pPr>
        <w:ind w:left="1458" w:hanging="350"/>
      </w:pPr>
      <w:rPr>
        <w:rFonts w:ascii="Times New Roman" w:eastAsia="Times New Roman" w:hAnsi="Times New Roman" w:hint="default"/>
        <w:color w:val="2B2B2B"/>
        <w:w w:val="159"/>
        <w:sz w:val="23"/>
        <w:szCs w:val="23"/>
      </w:rPr>
    </w:lvl>
    <w:lvl w:ilvl="2" w:tplc="C896D568">
      <w:start w:val="1"/>
      <w:numFmt w:val="bullet"/>
      <w:lvlText w:val="•"/>
      <w:lvlJc w:val="left"/>
      <w:pPr>
        <w:ind w:left="2356" w:hanging="350"/>
      </w:pPr>
      <w:rPr>
        <w:rFonts w:hint="default"/>
      </w:rPr>
    </w:lvl>
    <w:lvl w:ilvl="3" w:tplc="A2B8ECA6">
      <w:start w:val="1"/>
      <w:numFmt w:val="bullet"/>
      <w:lvlText w:val="•"/>
      <w:lvlJc w:val="left"/>
      <w:pPr>
        <w:ind w:left="3254" w:hanging="350"/>
      </w:pPr>
      <w:rPr>
        <w:rFonts w:hint="default"/>
      </w:rPr>
    </w:lvl>
    <w:lvl w:ilvl="4" w:tplc="6396D254">
      <w:start w:val="1"/>
      <w:numFmt w:val="bullet"/>
      <w:lvlText w:val="•"/>
      <w:lvlJc w:val="left"/>
      <w:pPr>
        <w:ind w:left="4152" w:hanging="350"/>
      </w:pPr>
      <w:rPr>
        <w:rFonts w:hint="default"/>
      </w:rPr>
    </w:lvl>
    <w:lvl w:ilvl="5" w:tplc="7E9A62D6">
      <w:start w:val="1"/>
      <w:numFmt w:val="bullet"/>
      <w:lvlText w:val="•"/>
      <w:lvlJc w:val="left"/>
      <w:pPr>
        <w:ind w:left="5050" w:hanging="350"/>
      </w:pPr>
      <w:rPr>
        <w:rFonts w:hint="default"/>
      </w:rPr>
    </w:lvl>
    <w:lvl w:ilvl="6" w:tplc="4B8A523E">
      <w:start w:val="1"/>
      <w:numFmt w:val="bullet"/>
      <w:lvlText w:val="•"/>
      <w:lvlJc w:val="left"/>
      <w:pPr>
        <w:ind w:left="5948" w:hanging="350"/>
      </w:pPr>
      <w:rPr>
        <w:rFonts w:hint="default"/>
      </w:rPr>
    </w:lvl>
    <w:lvl w:ilvl="7" w:tplc="92B6E08A">
      <w:start w:val="1"/>
      <w:numFmt w:val="bullet"/>
      <w:lvlText w:val="•"/>
      <w:lvlJc w:val="left"/>
      <w:pPr>
        <w:ind w:left="6846" w:hanging="350"/>
      </w:pPr>
      <w:rPr>
        <w:rFonts w:hint="default"/>
      </w:rPr>
    </w:lvl>
    <w:lvl w:ilvl="8" w:tplc="8CE6D616">
      <w:start w:val="1"/>
      <w:numFmt w:val="bullet"/>
      <w:lvlText w:val="•"/>
      <w:lvlJc w:val="left"/>
      <w:pPr>
        <w:ind w:left="7744" w:hanging="350"/>
      </w:pPr>
      <w:rPr>
        <w:rFonts w:hint="default"/>
      </w:rPr>
    </w:lvl>
  </w:abstractNum>
  <w:abstractNum w:abstractNumId="30" w15:restartNumberingAfterBreak="0">
    <w:nsid w:val="526E1CBD"/>
    <w:multiLevelType w:val="hybridMultilevel"/>
    <w:tmpl w:val="DC0416DA"/>
    <w:lvl w:ilvl="0" w:tplc="04090001">
      <w:start w:val="1"/>
      <w:numFmt w:val="bullet"/>
      <w:lvlText w:val=""/>
      <w:lvlJc w:val="left"/>
      <w:pPr>
        <w:ind w:left="1917" w:hanging="360"/>
      </w:pPr>
      <w:rPr>
        <w:rFonts w:ascii="Symbol" w:hAnsi="Symbol" w:hint="default"/>
      </w:rPr>
    </w:lvl>
    <w:lvl w:ilvl="1" w:tplc="04090003">
      <w:start w:val="1"/>
      <w:numFmt w:val="bullet"/>
      <w:lvlText w:val="o"/>
      <w:lvlJc w:val="left"/>
      <w:pPr>
        <w:ind w:left="2637" w:hanging="360"/>
      </w:pPr>
      <w:rPr>
        <w:rFonts w:ascii="Courier New" w:hAnsi="Courier New" w:cs="Courier New" w:hint="default"/>
      </w:rPr>
    </w:lvl>
    <w:lvl w:ilvl="2" w:tplc="04090005">
      <w:start w:val="1"/>
      <w:numFmt w:val="bullet"/>
      <w:lvlText w:val=""/>
      <w:lvlJc w:val="left"/>
      <w:pPr>
        <w:ind w:left="3357" w:hanging="360"/>
      </w:pPr>
      <w:rPr>
        <w:rFonts w:ascii="Wingdings" w:hAnsi="Wingdings" w:hint="default"/>
      </w:rPr>
    </w:lvl>
    <w:lvl w:ilvl="3" w:tplc="04090001" w:tentative="1">
      <w:start w:val="1"/>
      <w:numFmt w:val="bullet"/>
      <w:lvlText w:val=""/>
      <w:lvlJc w:val="left"/>
      <w:pPr>
        <w:ind w:left="4077" w:hanging="360"/>
      </w:pPr>
      <w:rPr>
        <w:rFonts w:ascii="Symbol" w:hAnsi="Symbol" w:hint="default"/>
      </w:rPr>
    </w:lvl>
    <w:lvl w:ilvl="4" w:tplc="04090003" w:tentative="1">
      <w:start w:val="1"/>
      <w:numFmt w:val="bullet"/>
      <w:lvlText w:val="o"/>
      <w:lvlJc w:val="left"/>
      <w:pPr>
        <w:ind w:left="4797" w:hanging="360"/>
      </w:pPr>
      <w:rPr>
        <w:rFonts w:ascii="Courier New" w:hAnsi="Courier New" w:cs="Courier New" w:hint="default"/>
      </w:rPr>
    </w:lvl>
    <w:lvl w:ilvl="5" w:tplc="04090005" w:tentative="1">
      <w:start w:val="1"/>
      <w:numFmt w:val="bullet"/>
      <w:lvlText w:val=""/>
      <w:lvlJc w:val="left"/>
      <w:pPr>
        <w:ind w:left="5517" w:hanging="360"/>
      </w:pPr>
      <w:rPr>
        <w:rFonts w:ascii="Wingdings" w:hAnsi="Wingdings" w:hint="default"/>
      </w:rPr>
    </w:lvl>
    <w:lvl w:ilvl="6" w:tplc="04090001" w:tentative="1">
      <w:start w:val="1"/>
      <w:numFmt w:val="bullet"/>
      <w:lvlText w:val=""/>
      <w:lvlJc w:val="left"/>
      <w:pPr>
        <w:ind w:left="6237" w:hanging="360"/>
      </w:pPr>
      <w:rPr>
        <w:rFonts w:ascii="Symbol" w:hAnsi="Symbol" w:hint="default"/>
      </w:rPr>
    </w:lvl>
    <w:lvl w:ilvl="7" w:tplc="04090003" w:tentative="1">
      <w:start w:val="1"/>
      <w:numFmt w:val="bullet"/>
      <w:lvlText w:val="o"/>
      <w:lvlJc w:val="left"/>
      <w:pPr>
        <w:ind w:left="6957" w:hanging="360"/>
      </w:pPr>
      <w:rPr>
        <w:rFonts w:ascii="Courier New" w:hAnsi="Courier New" w:cs="Courier New" w:hint="default"/>
      </w:rPr>
    </w:lvl>
    <w:lvl w:ilvl="8" w:tplc="04090005" w:tentative="1">
      <w:start w:val="1"/>
      <w:numFmt w:val="bullet"/>
      <w:lvlText w:val=""/>
      <w:lvlJc w:val="left"/>
      <w:pPr>
        <w:ind w:left="7677" w:hanging="360"/>
      </w:pPr>
      <w:rPr>
        <w:rFonts w:ascii="Wingdings" w:hAnsi="Wingdings" w:hint="default"/>
      </w:rPr>
    </w:lvl>
  </w:abstractNum>
  <w:abstractNum w:abstractNumId="31" w15:restartNumberingAfterBreak="0">
    <w:nsid w:val="5E4F54FA"/>
    <w:multiLevelType w:val="hybridMultilevel"/>
    <w:tmpl w:val="B31E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AD3981"/>
    <w:multiLevelType w:val="hybridMultilevel"/>
    <w:tmpl w:val="4E92996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0B0060C"/>
    <w:multiLevelType w:val="hybridMultilevel"/>
    <w:tmpl w:val="5FD272E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612213B2"/>
    <w:multiLevelType w:val="hybridMultilevel"/>
    <w:tmpl w:val="86AAA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B44EFC"/>
    <w:multiLevelType w:val="hybridMultilevel"/>
    <w:tmpl w:val="253E2A0C"/>
    <w:lvl w:ilvl="0" w:tplc="80E0757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65F65690"/>
    <w:multiLevelType w:val="hybridMultilevel"/>
    <w:tmpl w:val="4EEC307E"/>
    <w:lvl w:ilvl="0" w:tplc="04090019">
      <w:start w:val="1"/>
      <w:numFmt w:val="lowerLetter"/>
      <w:lvlText w:val="%1."/>
      <w:lvlJc w:val="left"/>
      <w:pPr>
        <w:ind w:left="1922" w:hanging="360"/>
      </w:pPr>
    </w:lvl>
    <w:lvl w:ilvl="1" w:tplc="04090019" w:tentative="1">
      <w:start w:val="1"/>
      <w:numFmt w:val="lowerLetter"/>
      <w:lvlText w:val="%2."/>
      <w:lvlJc w:val="left"/>
      <w:pPr>
        <w:ind w:left="2642" w:hanging="360"/>
      </w:pPr>
    </w:lvl>
    <w:lvl w:ilvl="2" w:tplc="0409001B" w:tentative="1">
      <w:start w:val="1"/>
      <w:numFmt w:val="lowerRoman"/>
      <w:lvlText w:val="%3."/>
      <w:lvlJc w:val="right"/>
      <w:pPr>
        <w:ind w:left="3362" w:hanging="180"/>
      </w:pPr>
    </w:lvl>
    <w:lvl w:ilvl="3" w:tplc="0409000F" w:tentative="1">
      <w:start w:val="1"/>
      <w:numFmt w:val="decimal"/>
      <w:lvlText w:val="%4."/>
      <w:lvlJc w:val="left"/>
      <w:pPr>
        <w:ind w:left="4082" w:hanging="360"/>
      </w:pPr>
    </w:lvl>
    <w:lvl w:ilvl="4" w:tplc="04090019" w:tentative="1">
      <w:start w:val="1"/>
      <w:numFmt w:val="lowerLetter"/>
      <w:lvlText w:val="%5."/>
      <w:lvlJc w:val="left"/>
      <w:pPr>
        <w:ind w:left="4802" w:hanging="360"/>
      </w:pPr>
    </w:lvl>
    <w:lvl w:ilvl="5" w:tplc="0409001B" w:tentative="1">
      <w:start w:val="1"/>
      <w:numFmt w:val="lowerRoman"/>
      <w:lvlText w:val="%6."/>
      <w:lvlJc w:val="right"/>
      <w:pPr>
        <w:ind w:left="5522" w:hanging="180"/>
      </w:pPr>
    </w:lvl>
    <w:lvl w:ilvl="6" w:tplc="0409000F" w:tentative="1">
      <w:start w:val="1"/>
      <w:numFmt w:val="decimal"/>
      <w:lvlText w:val="%7."/>
      <w:lvlJc w:val="left"/>
      <w:pPr>
        <w:ind w:left="6242" w:hanging="360"/>
      </w:pPr>
    </w:lvl>
    <w:lvl w:ilvl="7" w:tplc="04090019" w:tentative="1">
      <w:start w:val="1"/>
      <w:numFmt w:val="lowerLetter"/>
      <w:lvlText w:val="%8."/>
      <w:lvlJc w:val="left"/>
      <w:pPr>
        <w:ind w:left="6962" w:hanging="360"/>
      </w:pPr>
    </w:lvl>
    <w:lvl w:ilvl="8" w:tplc="0409001B" w:tentative="1">
      <w:start w:val="1"/>
      <w:numFmt w:val="lowerRoman"/>
      <w:lvlText w:val="%9."/>
      <w:lvlJc w:val="right"/>
      <w:pPr>
        <w:ind w:left="7682" w:hanging="180"/>
      </w:pPr>
    </w:lvl>
  </w:abstractNum>
  <w:abstractNum w:abstractNumId="37" w15:restartNumberingAfterBreak="0">
    <w:nsid w:val="685605BB"/>
    <w:multiLevelType w:val="hybridMultilevel"/>
    <w:tmpl w:val="7D9AE5CA"/>
    <w:lvl w:ilvl="0" w:tplc="D0B094DE">
      <w:start w:val="1"/>
      <w:numFmt w:val="decimal"/>
      <w:lvlText w:val="%1."/>
      <w:lvlJc w:val="left"/>
      <w:pPr>
        <w:tabs>
          <w:tab w:val="num" w:pos="1080"/>
        </w:tabs>
        <w:ind w:left="1080" w:hanging="720"/>
      </w:pPr>
      <w:rPr>
        <w:b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68956BE7"/>
    <w:multiLevelType w:val="hybridMultilevel"/>
    <w:tmpl w:val="799CCBA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6E021490"/>
    <w:multiLevelType w:val="hybridMultilevel"/>
    <w:tmpl w:val="0C3E112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15:restartNumberingAfterBreak="0">
    <w:nsid w:val="6E6F64A0"/>
    <w:multiLevelType w:val="hybridMultilevel"/>
    <w:tmpl w:val="3C16753E"/>
    <w:lvl w:ilvl="0" w:tplc="04090013">
      <w:start w:val="1"/>
      <w:numFmt w:val="upperRoman"/>
      <w:lvlText w:val="%1."/>
      <w:lvlJc w:val="right"/>
      <w:pPr>
        <w:ind w:left="4446" w:hanging="360"/>
      </w:pPr>
    </w:lvl>
    <w:lvl w:ilvl="1" w:tplc="04090019" w:tentative="1">
      <w:start w:val="1"/>
      <w:numFmt w:val="lowerLetter"/>
      <w:lvlText w:val="%2."/>
      <w:lvlJc w:val="left"/>
      <w:pPr>
        <w:ind w:left="5166" w:hanging="360"/>
      </w:pPr>
    </w:lvl>
    <w:lvl w:ilvl="2" w:tplc="0409001B" w:tentative="1">
      <w:start w:val="1"/>
      <w:numFmt w:val="lowerRoman"/>
      <w:lvlText w:val="%3."/>
      <w:lvlJc w:val="right"/>
      <w:pPr>
        <w:ind w:left="5886" w:hanging="180"/>
      </w:pPr>
    </w:lvl>
    <w:lvl w:ilvl="3" w:tplc="0409000F" w:tentative="1">
      <w:start w:val="1"/>
      <w:numFmt w:val="decimal"/>
      <w:lvlText w:val="%4."/>
      <w:lvlJc w:val="left"/>
      <w:pPr>
        <w:ind w:left="6606" w:hanging="360"/>
      </w:pPr>
    </w:lvl>
    <w:lvl w:ilvl="4" w:tplc="04090019" w:tentative="1">
      <w:start w:val="1"/>
      <w:numFmt w:val="lowerLetter"/>
      <w:lvlText w:val="%5."/>
      <w:lvlJc w:val="left"/>
      <w:pPr>
        <w:ind w:left="7326" w:hanging="360"/>
      </w:pPr>
    </w:lvl>
    <w:lvl w:ilvl="5" w:tplc="0409001B" w:tentative="1">
      <w:start w:val="1"/>
      <w:numFmt w:val="lowerRoman"/>
      <w:lvlText w:val="%6."/>
      <w:lvlJc w:val="right"/>
      <w:pPr>
        <w:ind w:left="8046" w:hanging="180"/>
      </w:pPr>
    </w:lvl>
    <w:lvl w:ilvl="6" w:tplc="0409000F" w:tentative="1">
      <w:start w:val="1"/>
      <w:numFmt w:val="decimal"/>
      <w:lvlText w:val="%7."/>
      <w:lvlJc w:val="left"/>
      <w:pPr>
        <w:ind w:left="8766" w:hanging="360"/>
      </w:pPr>
    </w:lvl>
    <w:lvl w:ilvl="7" w:tplc="04090019" w:tentative="1">
      <w:start w:val="1"/>
      <w:numFmt w:val="lowerLetter"/>
      <w:lvlText w:val="%8."/>
      <w:lvlJc w:val="left"/>
      <w:pPr>
        <w:ind w:left="9486" w:hanging="360"/>
      </w:pPr>
    </w:lvl>
    <w:lvl w:ilvl="8" w:tplc="0409001B" w:tentative="1">
      <w:start w:val="1"/>
      <w:numFmt w:val="lowerRoman"/>
      <w:lvlText w:val="%9."/>
      <w:lvlJc w:val="right"/>
      <w:pPr>
        <w:ind w:left="10206" w:hanging="180"/>
      </w:pPr>
    </w:lvl>
  </w:abstractNum>
  <w:abstractNum w:abstractNumId="41" w15:restartNumberingAfterBreak="0">
    <w:nsid w:val="71494AD4"/>
    <w:multiLevelType w:val="hybridMultilevel"/>
    <w:tmpl w:val="909C59D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37228EB"/>
    <w:multiLevelType w:val="hybridMultilevel"/>
    <w:tmpl w:val="C256E912"/>
    <w:lvl w:ilvl="0" w:tplc="171CCA42">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54A6876"/>
    <w:multiLevelType w:val="hybridMultilevel"/>
    <w:tmpl w:val="8AD8EA24"/>
    <w:lvl w:ilvl="0" w:tplc="04090019">
      <w:start w:val="1"/>
      <w:numFmt w:val="lowerLetter"/>
      <w:lvlText w:val="%1."/>
      <w:lvlJc w:val="left"/>
      <w:pPr>
        <w:ind w:left="1917" w:hanging="360"/>
      </w:pPr>
      <w:rPr>
        <w:rFonts w:hint="default"/>
      </w:rPr>
    </w:lvl>
    <w:lvl w:ilvl="1" w:tplc="04090003">
      <w:start w:val="1"/>
      <w:numFmt w:val="bullet"/>
      <w:lvlText w:val="o"/>
      <w:lvlJc w:val="left"/>
      <w:pPr>
        <w:ind w:left="2637" w:hanging="360"/>
      </w:pPr>
      <w:rPr>
        <w:rFonts w:ascii="Courier New" w:hAnsi="Courier New" w:cs="Courier New" w:hint="default"/>
      </w:rPr>
    </w:lvl>
    <w:lvl w:ilvl="2" w:tplc="04090005">
      <w:start w:val="1"/>
      <w:numFmt w:val="bullet"/>
      <w:lvlText w:val=""/>
      <w:lvlJc w:val="left"/>
      <w:pPr>
        <w:ind w:left="3357" w:hanging="360"/>
      </w:pPr>
      <w:rPr>
        <w:rFonts w:ascii="Wingdings" w:hAnsi="Wingdings" w:hint="default"/>
      </w:rPr>
    </w:lvl>
    <w:lvl w:ilvl="3" w:tplc="04090001" w:tentative="1">
      <w:start w:val="1"/>
      <w:numFmt w:val="bullet"/>
      <w:lvlText w:val=""/>
      <w:lvlJc w:val="left"/>
      <w:pPr>
        <w:ind w:left="4077" w:hanging="360"/>
      </w:pPr>
      <w:rPr>
        <w:rFonts w:ascii="Symbol" w:hAnsi="Symbol" w:hint="default"/>
      </w:rPr>
    </w:lvl>
    <w:lvl w:ilvl="4" w:tplc="04090003" w:tentative="1">
      <w:start w:val="1"/>
      <w:numFmt w:val="bullet"/>
      <w:lvlText w:val="o"/>
      <w:lvlJc w:val="left"/>
      <w:pPr>
        <w:ind w:left="4797" w:hanging="360"/>
      </w:pPr>
      <w:rPr>
        <w:rFonts w:ascii="Courier New" w:hAnsi="Courier New" w:cs="Courier New" w:hint="default"/>
      </w:rPr>
    </w:lvl>
    <w:lvl w:ilvl="5" w:tplc="04090005" w:tentative="1">
      <w:start w:val="1"/>
      <w:numFmt w:val="bullet"/>
      <w:lvlText w:val=""/>
      <w:lvlJc w:val="left"/>
      <w:pPr>
        <w:ind w:left="5517" w:hanging="360"/>
      </w:pPr>
      <w:rPr>
        <w:rFonts w:ascii="Wingdings" w:hAnsi="Wingdings" w:hint="default"/>
      </w:rPr>
    </w:lvl>
    <w:lvl w:ilvl="6" w:tplc="04090001" w:tentative="1">
      <w:start w:val="1"/>
      <w:numFmt w:val="bullet"/>
      <w:lvlText w:val=""/>
      <w:lvlJc w:val="left"/>
      <w:pPr>
        <w:ind w:left="6237" w:hanging="360"/>
      </w:pPr>
      <w:rPr>
        <w:rFonts w:ascii="Symbol" w:hAnsi="Symbol" w:hint="default"/>
      </w:rPr>
    </w:lvl>
    <w:lvl w:ilvl="7" w:tplc="04090003" w:tentative="1">
      <w:start w:val="1"/>
      <w:numFmt w:val="bullet"/>
      <w:lvlText w:val="o"/>
      <w:lvlJc w:val="left"/>
      <w:pPr>
        <w:ind w:left="6957" w:hanging="360"/>
      </w:pPr>
      <w:rPr>
        <w:rFonts w:ascii="Courier New" w:hAnsi="Courier New" w:cs="Courier New" w:hint="default"/>
      </w:rPr>
    </w:lvl>
    <w:lvl w:ilvl="8" w:tplc="04090005" w:tentative="1">
      <w:start w:val="1"/>
      <w:numFmt w:val="bullet"/>
      <w:lvlText w:val=""/>
      <w:lvlJc w:val="left"/>
      <w:pPr>
        <w:ind w:left="7677" w:hanging="360"/>
      </w:pPr>
      <w:rPr>
        <w:rFonts w:ascii="Wingdings" w:hAnsi="Wingdings" w:hint="default"/>
      </w:rPr>
    </w:lvl>
  </w:abstractNum>
  <w:abstractNum w:abstractNumId="44" w15:restartNumberingAfterBreak="0">
    <w:nsid w:val="77BA7DF8"/>
    <w:multiLevelType w:val="hybridMultilevel"/>
    <w:tmpl w:val="34B0AA44"/>
    <w:lvl w:ilvl="0" w:tplc="56FC81FC">
      <w:start w:val="1"/>
      <w:numFmt w:val="upperLetter"/>
      <w:lvlText w:val="%1."/>
      <w:lvlJc w:val="left"/>
      <w:pPr>
        <w:ind w:left="1907" w:hanging="197"/>
        <w:jc w:val="right"/>
      </w:pPr>
      <w:rPr>
        <w:rFonts w:ascii="Times New Roman" w:eastAsia="Times New Roman" w:hAnsi="Times New Roman" w:hint="default"/>
        <w:color w:val="2D2D2D"/>
        <w:w w:val="105"/>
        <w:sz w:val="15"/>
        <w:szCs w:val="15"/>
      </w:rPr>
    </w:lvl>
    <w:lvl w:ilvl="1" w:tplc="01F42710">
      <w:start w:val="1"/>
      <w:numFmt w:val="decimal"/>
      <w:lvlText w:val="%2."/>
      <w:lvlJc w:val="left"/>
      <w:pPr>
        <w:ind w:left="1907" w:hanging="144"/>
      </w:pPr>
      <w:rPr>
        <w:rFonts w:ascii="Times New Roman" w:eastAsia="Times New Roman" w:hAnsi="Times New Roman" w:hint="default"/>
        <w:color w:val="2D2D2D"/>
        <w:w w:val="106"/>
        <w:sz w:val="15"/>
        <w:szCs w:val="15"/>
      </w:rPr>
    </w:lvl>
    <w:lvl w:ilvl="2" w:tplc="0409000F">
      <w:start w:val="1"/>
      <w:numFmt w:val="decimal"/>
      <w:lvlText w:val="%3."/>
      <w:lvlJc w:val="left"/>
      <w:pPr>
        <w:ind w:left="1902" w:hanging="144"/>
      </w:pPr>
      <w:rPr>
        <w:rFonts w:hint="default"/>
      </w:rPr>
    </w:lvl>
    <w:lvl w:ilvl="3" w:tplc="A92C970C">
      <w:start w:val="1"/>
      <w:numFmt w:val="bullet"/>
      <w:lvlText w:val="•"/>
      <w:lvlJc w:val="left"/>
      <w:pPr>
        <w:ind w:left="1907" w:hanging="144"/>
      </w:pPr>
      <w:rPr>
        <w:rFonts w:hint="default"/>
      </w:rPr>
    </w:lvl>
    <w:lvl w:ilvl="4" w:tplc="0409000F">
      <w:start w:val="1"/>
      <w:numFmt w:val="decimal"/>
      <w:lvlText w:val="%5."/>
      <w:lvlJc w:val="left"/>
      <w:pPr>
        <w:ind w:left="2994" w:hanging="144"/>
      </w:pPr>
      <w:rPr>
        <w:rFonts w:hint="default"/>
      </w:rPr>
    </w:lvl>
    <w:lvl w:ilvl="5" w:tplc="B4C81044">
      <w:start w:val="1"/>
      <w:numFmt w:val="bullet"/>
      <w:lvlText w:val="•"/>
      <w:lvlJc w:val="left"/>
      <w:pPr>
        <w:ind w:left="4082" w:hanging="144"/>
      </w:pPr>
      <w:rPr>
        <w:rFonts w:hint="default"/>
      </w:rPr>
    </w:lvl>
    <w:lvl w:ilvl="6" w:tplc="491AEA4C">
      <w:start w:val="1"/>
      <w:numFmt w:val="bullet"/>
      <w:lvlText w:val="•"/>
      <w:lvlJc w:val="left"/>
      <w:pPr>
        <w:ind w:left="5169" w:hanging="144"/>
      </w:pPr>
      <w:rPr>
        <w:rFonts w:hint="default"/>
      </w:rPr>
    </w:lvl>
    <w:lvl w:ilvl="7" w:tplc="1C08DE4C">
      <w:start w:val="1"/>
      <w:numFmt w:val="bullet"/>
      <w:lvlText w:val="•"/>
      <w:lvlJc w:val="left"/>
      <w:pPr>
        <w:ind w:left="6257" w:hanging="144"/>
      </w:pPr>
      <w:rPr>
        <w:rFonts w:hint="default"/>
      </w:rPr>
    </w:lvl>
    <w:lvl w:ilvl="8" w:tplc="9EF0EC2A">
      <w:start w:val="1"/>
      <w:numFmt w:val="bullet"/>
      <w:lvlText w:val="•"/>
      <w:lvlJc w:val="left"/>
      <w:pPr>
        <w:ind w:left="7344" w:hanging="144"/>
      </w:pPr>
      <w:rPr>
        <w:rFonts w:hint="default"/>
      </w:rPr>
    </w:lvl>
  </w:abstractNum>
  <w:abstractNum w:abstractNumId="45" w15:restartNumberingAfterBreak="0">
    <w:nsid w:val="78215CC9"/>
    <w:multiLevelType w:val="hybridMultilevel"/>
    <w:tmpl w:val="C7440B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78B92D2E"/>
    <w:multiLevelType w:val="hybridMultilevel"/>
    <w:tmpl w:val="FF982D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78D97AEF"/>
    <w:multiLevelType w:val="hybridMultilevel"/>
    <w:tmpl w:val="E9341320"/>
    <w:lvl w:ilvl="0" w:tplc="B31CC5F6">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48" w15:restartNumberingAfterBreak="0">
    <w:nsid w:val="78FC20C5"/>
    <w:multiLevelType w:val="hybridMultilevel"/>
    <w:tmpl w:val="C77ED6D2"/>
    <w:lvl w:ilvl="0" w:tplc="50F8C8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43186683">
    <w:abstractNumId w:val="46"/>
  </w:num>
  <w:num w:numId="2" w16cid:durableId="1091245735">
    <w:abstractNumId w:val="22"/>
  </w:num>
  <w:num w:numId="3" w16cid:durableId="1100567501">
    <w:abstractNumId w:val="23"/>
  </w:num>
  <w:num w:numId="4" w16cid:durableId="82066599">
    <w:abstractNumId w:val="44"/>
  </w:num>
  <w:num w:numId="5" w16cid:durableId="1398625087">
    <w:abstractNumId w:val="29"/>
  </w:num>
  <w:num w:numId="6" w16cid:durableId="370308366">
    <w:abstractNumId w:val="27"/>
  </w:num>
  <w:num w:numId="7" w16cid:durableId="460264653">
    <w:abstractNumId w:val="34"/>
  </w:num>
  <w:num w:numId="8" w16cid:durableId="1837450188">
    <w:abstractNumId w:val="11"/>
  </w:num>
  <w:num w:numId="9" w16cid:durableId="715474143">
    <w:abstractNumId w:val="2"/>
  </w:num>
  <w:num w:numId="10" w16cid:durableId="1363631244">
    <w:abstractNumId w:val="13"/>
  </w:num>
  <w:num w:numId="11" w16cid:durableId="563493649">
    <w:abstractNumId w:val="32"/>
  </w:num>
  <w:num w:numId="12" w16cid:durableId="1814643150">
    <w:abstractNumId w:val="17"/>
  </w:num>
  <w:num w:numId="13" w16cid:durableId="417290171">
    <w:abstractNumId w:val="9"/>
  </w:num>
  <w:num w:numId="14" w16cid:durableId="1355619834">
    <w:abstractNumId w:val="10"/>
  </w:num>
  <w:num w:numId="15" w16cid:durableId="181672706">
    <w:abstractNumId w:val="5"/>
  </w:num>
  <w:num w:numId="16" w16cid:durableId="591939289">
    <w:abstractNumId w:val="41"/>
  </w:num>
  <w:num w:numId="17" w16cid:durableId="634679888">
    <w:abstractNumId w:val="8"/>
  </w:num>
  <w:num w:numId="18" w16cid:durableId="695082778">
    <w:abstractNumId w:val="19"/>
  </w:num>
  <w:num w:numId="19" w16cid:durableId="1171141727">
    <w:abstractNumId w:val="7"/>
  </w:num>
  <w:num w:numId="20" w16cid:durableId="173032650">
    <w:abstractNumId w:val="33"/>
  </w:num>
  <w:num w:numId="21" w16cid:durableId="186915754">
    <w:abstractNumId w:val="26"/>
  </w:num>
  <w:num w:numId="22" w16cid:durableId="1264612350">
    <w:abstractNumId w:val="38"/>
  </w:num>
  <w:num w:numId="23" w16cid:durableId="530605831">
    <w:abstractNumId w:val="36"/>
  </w:num>
  <w:num w:numId="24" w16cid:durableId="1425029566">
    <w:abstractNumId w:val="30"/>
  </w:num>
  <w:num w:numId="25" w16cid:durableId="1922635371">
    <w:abstractNumId w:val="45"/>
  </w:num>
  <w:num w:numId="26" w16cid:durableId="1200825100">
    <w:abstractNumId w:val="25"/>
  </w:num>
  <w:num w:numId="27" w16cid:durableId="2031683449">
    <w:abstractNumId w:val="0"/>
  </w:num>
  <w:num w:numId="28" w16cid:durableId="207229177">
    <w:abstractNumId w:val="15"/>
  </w:num>
  <w:num w:numId="29" w16cid:durableId="1535656651">
    <w:abstractNumId w:val="1"/>
  </w:num>
  <w:num w:numId="30" w16cid:durableId="76826459">
    <w:abstractNumId w:val="6"/>
  </w:num>
  <w:num w:numId="31" w16cid:durableId="1351253013">
    <w:abstractNumId w:val="43"/>
  </w:num>
  <w:num w:numId="32" w16cid:durableId="1435205020">
    <w:abstractNumId w:val="28"/>
  </w:num>
  <w:num w:numId="33" w16cid:durableId="2364242">
    <w:abstractNumId w:val="20"/>
  </w:num>
  <w:num w:numId="34" w16cid:durableId="1196041098">
    <w:abstractNumId w:val="40"/>
  </w:num>
  <w:num w:numId="35" w16cid:durableId="1643457818">
    <w:abstractNumId w:val="12"/>
  </w:num>
  <w:num w:numId="36" w16cid:durableId="1197350255">
    <w:abstractNumId w:val="3"/>
  </w:num>
  <w:num w:numId="37" w16cid:durableId="1059330751">
    <w:abstractNumId w:val="42"/>
  </w:num>
  <w:num w:numId="38" w16cid:durableId="1232815982">
    <w:abstractNumId w:val="16"/>
  </w:num>
  <w:num w:numId="39" w16cid:durableId="495148419">
    <w:abstractNumId w:val="4"/>
  </w:num>
  <w:num w:numId="40" w16cid:durableId="1551919772">
    <w:abstractNumId w:val="35"/>
  </w:num>
  <w:num w:numId="41" w16cid:durableId="80221138">
    <w:abstractNumId w:val="21"/>
  </w:num>
  <w:num w:numId="42" w16cid:durableId="959460996">
    <w:abstractNumId w:val="31"/>
  </w:num>
  <w:num w:numId="43" w16cid:durableId="372579001">
    <w:abstractNumId w:val="39"/>
  </w:num>
  <w:num w:numId="44" w16cid:durableId="790324203">
    <w:abstractNumId w:val="14"/>
  </w:num>
  <w:num w:numId="45" w16cid:durableId="914584615">
    <w:abstractNumId w:val="48"/>
  </w:num>
  <w:num w:numId="46" w16cid:durableId="1862350917">
    <w:abstractNumId w:val="18"/>
  </w:num>
  <w:num w:numId="47" w16cid:durableId="1493524355">
    <w:abstractNumId w:val="24"/>
  </w:num>
  <w:num w:numId="48" w16cid:durableId="202455367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9619141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890"/>
    <w:rsid w:val="00002F7E"/>
    <w:rsid w:val="00005A73"/>
    <w:rsid w:val="00005B4D"/>
    <w:rsid w:val="00005E9F"/>
    <w:rsid w:val="000075B5"/>
    <w:rsid w:val="00013892"/>
    <w:rsid w:val="00013938"/>
    <w:rsid w:val="00013E88"/>
    <w:rsid w:val="0001737E"/>
    <w:rsid w:val="00017EAA"/>
    <w:rsid w:val="0002094B"/>
    <w:rsid w:val="0002158A"/>
    <w:rsid w:val="00023593"/>
    <w:rsid w:val="00026291"/>
    <w:rsid w:val="000264E3"/>
    <w:rsid w:val="000269E2"/>
    <w:rsid w:val="00026FB4"/>
    <w:rsid w:val="00034543"/>
    <w:rsid w:val="000376D3"/>
    <w:rsid w:val="00040DCB"/>
    <w:rsid w:val="00050291"/>
    <w:rsid w:val="00051C8D"/>
    <w:rsid w:val="00055861"/>
    <w:rsid w:val="00063825"/>
    <w:rsid w:val="00066DEE"/>
    <w:rsid w:val="0006750E"/>
    <w:rsid w:val="00072007"/>
    <w:rsid w:val="0007379D"/>
    <w:rsid w:val="00077755"/>
    <w:rsid w:val="000806D7"/>
    <w:rsid w:val="00081DE9"/>
    <w:rsid w:val="00082662"/>
    <w:rsid w:val="000826CD"/>
    <w:rsid w:val="00082F0B"/>
    <w:rsid w:val="00082F81"/>
    <w:rsid w:val="00084934"/>
    <w:rsid w:val="00084B33"/>
    <w:rsid w:val="00090B04"/>
    <w:rsid w:val="0009736B"/>
    <w:rsid w:val="000A1F2E"/>
    <w:rsid w:val="000A2DC9"/>
    <w:rsid w:val="000A38C0"/>
    <w:rsid w:val="000B22E8"/>
    <w:rsid w:val="000B3B8E"/>
    <w:rsid w:val="000B4301"/>
    <w:rsid w:val="000B597E"/>
    <w:rsid w:val="000C0858"/>
    <w:rsid w:val="000C1993"/>
    <w:rsid w:val="000D2742"/>
    <w:rsid w:val="000D7B74"/>
    <w:rsid w:val="000E2FA5"/>
    <w:rsid w:val="000E5202"/>
    <w:rsid w:val="000E5807"/>
    <w:rsid w:val="000F0879"/>
    <w:rsid w:val="000F5E81"/>
    <w:rsid w:val="000F7B1A"/>
    <w:rsid w:val="00107833"/>
    <w:rsid w:val="00107F25"/>
    <w:rsid w:val="00112FC0"/>
    <w:rsid w:val="00113773"/>
    <w:rsid w:val="001145BF"/>
    <w:rsid w:val="00114B9E"/>
    <w:rsid w:val="00116354"/>
    <w:rsid w:val="00116B30"/>
    <w:rsid w:val="00120D46"/>
    <w:rsid w:val="0012560C"/>
    <w:rsid w:val="00125AF8"/>
    <w:rsid w:val="0012648A"/>
    <w:rsid w:val="00127D92"/>
    <w:rsid w:val="001307B4"/>
    <w:rsid w:val="00133006"/>
    <w:rsid w:val="001360EA"/>
    <w:rsid w:val="00142AC3"/>
    <w:rsid w:val="001442CE"/>
    <w:rsid w:val="00150355"/>
    <w:rsid w:val="00167FCC"/>
    <w:rsid w:val="001714F0"/>
    <w:rsid w:val="00175386"/>
    <w:rsid w:val="00180C99"/>
    <w:rsid w:val="00182764"/>
    <w:rsid w:val="001864BA"/>
    <w:rsid w:val="001876ED"/>
    <w:rsid w:val="001878A5"/>
    <w:rsid w:val="00191EFD"/>
    <w:rsid w:val="001925F4"/>
    <w:rsid w:val="00194855"/>
    <w:rsid w:val="00195C03"/>
    <w:rsid w:val="00196E21"/>
    <w:rsid w:val="00197D28"/>
    <w:rsid w:val="001A0A29"/>
    <w:rsid w:val="001A280F"/>
    <w:rsid w:val="001A5968"/>
    <w:rsid w:val="001B48EF"/>
    <w:rsid w:val="001B6381"/>
    <w:rsid w:val="001C28A4"/>
    <w:rsid w:val="001C3B3D"/>
    <w:rsid w:val="001D0B52"/>
    <w:rsid w:val="001D2846"/>
    <w:rsid w:val="001D3142"/>
    <w:rsid w:val="001D49FA"/>
    <w:rsid w:val="001D79B6"/>
    <w:rsid w:val="001D7D94"/>
    <w:rsid w:val="001E327A"/>
    <w:rsid w:val="001E5D7F"/>
    <w:rsid w:val="001E5DEA"/>
    <w:rsid w:val="001E77AC"/>
    <w:rsid w:val="001F14BB"/>
    <w:rsid w:val="001F52F5"/>
    <w:rsid w:val="001F7EEF"/>
    <w:rsid w:val="00201264"/>
    <w:rsid w:val="00201CBC"/>
    <w:rsid w:val="00204BD1"/>
    <w:rsid w:val="00207CD6"/>
    <w:rsid w:val="002105A1"/>
    <w:rsid w:val="002112C9"/>
    <w:rsid w:val="002116FC"/>
    <w:rsid w:val="0021532F"/>
    <w:rsid w:val="00222876"/>
    <w:rsid w:val="0022318B"/>
    <w:rsid w:val="00224D46"/>
    <w:rsid w:val="00227FC2"/>
    <w:rsid w:val="0023276D"/>
    <w:rsid w:val="002340ED"/>
    <w:rsid w:val="00236019"/>
    <w:rsid w:val="002428DD"/>
    <w:rsid w:val="00243B2A"/>
    <w:rsid w:val="00244F9C"/>
    <w:rsid w:val="00250243"/>
    <w:rsid w:val="00252928"/>
    <w:rsid w:val="00256C50"/>
    <w:rsid w:val="00260066"/>
    <w:rsid w:val="002612A4"/>
    <w:rsid w:val="0026440F"/>
    <w:rsid w:val="002645F8"/>
    <w:rsid w:val="00267450"/>
    <w:rsid w:val="00267E8D"/>
    <w:rsid w:val="00270DE9"/>
    <w:rsid w:val="00272902"/>
    <w:rsid w:val="00272DC6"/>
    <w:rsid w:val="00280B1A"/>
    <w:rsid w:val="002813AF"/>
    <w:rsid w:val="00290896"/>
    <w:rsid w:val="0029597E"/>
    <w:rsid w:val="002A0AED"/>
    <w:rsid w:val="002A2684"/>
    <w:rsid w:val="002A2FED"/>
    <w:rsid w:val="002A55B6"/>
    <w:rsid w:val="002A7220"/>
    <w:rsid w:val="002B091B"/>
    <w:rsid w:val="002B23AC"/>
    <w:rsid w:val="002B321F"/>
    <w:rsid w:val="002B74B2"/>
    <w:rsid w:val="002C35C5"/>
    <w:rsid w:val="002C6BAD"/>
    <w:rsid w:val="002C7D70"/>
    <w:rsid w:val="002D0C65"/>
    <w:rsid w:val="002D20C5"/>
    <w:rsid w:val="002D509F"/>
    <w:rsid w:val="002D622D"/>
    <w:rsid w:val="002D6836"/>
    <w:rsid w:val="002E00CD"/>
    <w:rsid w:val="002E5619"/>
    <w:rsid w:val="002F0A79"/>
    <w:rsid w:val="002F2275"/>
    <w:rsid w:val="00302103"/>
    <w:rsid w:val="003063A6"/>
    <w:rsid w:val="003111C6"/>
    <w:rsid w:val="0031305C"/>
    <w:rsid w:val="00324846"/>
    <w:rsid w:val="0032534A"/>
    <w:rsid w:val="0032639D"/>
    <w:rsid w:val="00333A2F"/>
    <w:rsid w:val="003409B1"/>
    <w:rsid w:val="00340D72"/>
    <w:rsid w:val="00341558"/>
    <w:rsid w:val="00341B7E"/>
    <w:rsid w:val="003445BC"/>
    <w:rsid w:val="00354AEA"/>
    <w:rsid w:val="003635FC"/>
    <w:rsid w:val="00367C3C"/>
    <w:rsid w:val="003735A9"/>
    <w:rsid w:val="00376317"/>
    <w:rsid w:val="00377FF3"/>
    <w:rsid w:val="003800F1"/>
    <w:rsid w:val="00383D90"/>
    <w:rsid w:val="0038646D"/>
    <w:rsid w:val="003903DC"/>
    <w:rsid w:val="003976EB"/>
    <w:rsid w:val="003A3188"/>
    <w:rsid w:val="003B1FD5"/>
    <w:rsid w:val="003B5E5E"/>
    <w:rsid w:val="003C1A9A"/>
    <w:rsid w:val="003C360D"/>
    <w:rsid w:val="003C48B9"/>
    <w:rsid w:val="003D67F8"/>
    <w:rsid w:val="003D7127"/>
    <w:rsid w:val="003D7893"/>
    <w:rsid w:val="003E0FD2"/>
    <w:rsid w:val="003E20D1"/>
    <w:rsid w:val="003E34F0"/>
    <w:rsid w:val="003E36A3"/>
    <w:rsid w:val="003E3A0A"/>
    <w:rsid w:val="003E58BE"/>
    <w:rsid w:val="003F04CA"/>
    <w:rsid w:val="003F0B7A"/>
    <w:rsid w:val="003F6348"/>
    <w:rsid w:val="0040166E"/>
    <w:rsid w:val="0041100A"/>
    <w:rsid w:val="00413412"/>
    <w:rsid w:val="004145D7"/>
    <w:rsid w:val="0042217C"/>
    <w:rsid w:val="00423BE4"/>
    <w:rsid w:val="004250BA"/>
    <w:rsid w:val="004265F2"/>
    <w:rsid w:val="004341EE"/>
    <w:rsid w:val="00434B58"/>
    <w:rsid w:val="004363C4"/>
    <w:rsid w:val="00442A5D"/>
    <w:rsid w:val="00443376"/>
    <w:rsid w:val="00443654"/>
    <w:rsid w:val="00450BDD"/>
    <w:rsid w:val="00453F3C"/>
    <w:rsid w:val="00453FE9"/>
    <w:rsid w:val="0045500A"/>
    <w:rsid w:val="00456768"/>
    <w:rsid w:val="00460C95"/>
    <w:rsid w:val="00461890"/>
    <w:rsid w:val="004708FE"/>
    <w:rsid w:val="00473282"/>
    <w:rsid w:val="00473702"/>
    <w:rsid w:val="00476D01"/>
    <w:rsid w:val="00480433"/>
    <w:rsid w:val="00481636"/>
    <w:rsid w:val="0048669E"/>
    <w:rsid w:val="00490523"/>
    <w:rsid w:val="00491F3C"/>
    <w:rsid w:val="004923B4"/>
    <w:rsid w:val="00492500"/>
    <w:rsid w:val="00494C29"/>
    <w:rsid w:val="00496EC4"/>
    <w:rsid w:val="00497761"/>
    <w:rsid w:val="004A0EF6"/>
    <w:rsid w:val="004A362C"/>
    <w:rsid w:val="004A3C72"/>
    <w:rsid w:val="004A4240"/>
    <w:rsid w:val="004A7AE6"/>
    <w:rsid w:val="004A7DE4"/>
    <w:rsid w:val="004B484A"/>
    <w:rsid w:val="004C0DA4"/>
    <w:rsid w:val="004C0EF9"/>
    <w:rsid w:val="004C3359"/>
    <w:rsid w:val="004C3E3F"/>
    <w:rsid w:val="004C4E3B"/>
    <w:rsid w:val="004D257D"/>
    <w:rsid w:val="004D36BD"/>
    <w:rsid w:val="004D4AE7"/>
    <w:rsid w:val="004E4AC4"/>
    <w:rsid w:val="004E61CC"/>
    <w:rsid w:val="004F0684"/>
    <w:rsid w:val="004F1764"/>
    <w:rsid w:val="004F260D"/>
    <w:rsid w:val="004F6E3E"/>
    <w:rsid w:val="005042F0"/>
    <w:rsid w:val="00504BA0"/>
    <w:rsid w:val="00506668"/>
    <w:rsid w:val="00506DBC"/>
    <w:rsid w:val="00506EA3"/>
    <w:rsid w:val="00513362"/>
    <w:rsid w:val="005148C1"/>
    <w:rsid w:val="005178C0"/>
    <w:rsid w:val="00524399"/>
    <w:rsid w:val="00530292"/>
    <w:rsid w:val="005366BA"/>
    <w:rsid w:val="00541596"/>
    <w:rsid w:val="00544EB4"/>
    <w:rsid w:val="0054539E"/>
    <w:rsid w:val="00545A59"/>
    <w:rsid w:val="00546032"/>
    <w:rsid w:val="00550089"/>
    <w:rsid w:val="005502E4"/>
    <w:rsid w:val="00554AB2"/>
    <w:rsid w:val="005608B1"/>
    <w:rsid w:val="0056123D"/>
    <w:rsid w:val="0056525A"/>
    <w:rsid w:val="00565379"/>
    <w:rsid w:val="0056607E"/>
    <w:rsid w:val="00566772"/>
    <w:rsid w:val="00566ECF"/>
    <w:rsid w:val="005678B6"/>
    <w:rsid w:val="005759DD"/>
    <w:rsid w:val="00576A2F"/>
    <w:rsid w:val="00587BDC"/>
    <w:rsid w:val="00595AD3"/>
    <w:rsid w:val="005974A8"/>
    <w:rsid w:val="005A1FDC"/>
    <w:rsid w:val="005A2501"/>
    <w:rsid w:val="005A278A"/>
    <w:rsid w:val="005A27C6"/>
    <w:rsid w:val="005A3DCF"/>
    <w:rsid w:val="005A72EA"/>
    <w:rsid w:val="005B26E7"/>
    <w:rsid w:val="005B3307"/>
    <w:rsid w:val="005B67A3"/>
    <w:rsid w:val="005B7CE6"/>
    <w:rsid w:val="005C02F1"/>
    <w:rsid w:val="005C1704"/>
    <w:rsid w:val="005C310E"/>
    <w:rsid w:val="005C565A"/>
    <w:rsid w:val="005C5945"/>
    <w:rsid w:val="005C6D0D"/>
    <w:rsid w:val="005D0686"/>
    <w:rsid w:val="005D25B9"/>
    <w:rsid w:val="005D35F4"/>
    <w:rsid w:val="005D4FA8"/>
    <w:rsid w:val="005E24D2"/>
    <w:rsid w:val="005E533C"/>
    <w:rsid w:val="005E7264"/>
    <w:rsid w:val="005E7371"/>
    <w:rsid w:val="005F483A"/>
    <w:rsid w:val="005F6665"/>
    <w:rsid w:val="005F7EEF"/>
    <w:rsid w:val="0060345A"/>
    <w:rsid w:val="00605761"/>
    <w:rsid w:val="00610686"/>
    <w:rsid w:val="0061226D"/>
    <w:rsid w:val="00612870"/>
    <w:rsid w:val="00612E2E"/>
    <w:rsid w:val="00615655"/>
    <w:rsid w:val="00615F1D"/>
    <w:rsid w:val="00623839"/>
    <w:rsid w:val="00624E5C"/>
    <w:rsid w:val="00625504"/>
    <w:rsid w:val="006415C4"/>
    <w:rsid w:val="00647B16"/>
    <w:rsid w:val="00650A79"/>
    <w:rsid w:val="00652C6C"/>
    <w:rsid w:val="00654F00"/>
    <w:rsid w:val="00655B8E"/>
    <w:rsid w:val="006607F2"/>
    <w:rsid w:val="00660AD0"/>
    <w:rsid w:val="00662D25"/>
    <w:rsid w:val="00667785"/>
    <w:rsid w:val="00667EF4"/>
    <w:rsid w:val="00680DD9"/>
    <w:rsid w:val="00681766"/>
    <w:rsid w:val="00684A13"/>
    <w:rsid w:val="00685A55"/>
    <w:rsid w:val="00685DE0"/>
    <w:rsid w:val="00686384"/>
    <w:rsid w:val="00695022"/>
    <w:rsid w:val="00697B57"/>
    <w:rsid w:val="006A1C4A"/>
    <w:rsid w:val="006A262E"/>
    <w:rsid w:val="006A487C"/>
    <w:rsid w:val="006B0FAF"/>
    <w:rsid w:val="006B2668"/>
    <w:rsid w:val="006B2D41"/>
    <w:rsid w:val="006B35F6"/>
    <w:rsid w:val="006C0C6F"/>
    <w:rsid w:val="006D0E6E"/>
    <w:rsid w:val="006D41D6"/>
    <w:rsid w:val="006D5891"/>
    <w:rsid w:val="006D5C52"/>
    <w:rsid w:val="006E1EEF"/>
    <w:rsid w:val="006E6D03"/>
    <w:rsid w:val="006E7197"/>
    <w:rsid w:val="006E7A55"/>
    <w:rsid w:val="006F3F76"/>
    <w:rsid w:val="006F4843"/>
    <w:rsid w:val="006F6FC0"/>
    <w:rsid w:val="007056F4"/>
    <w:rsid w:val="007150A6"/>
    <w:rsid w:val="00717B9A"/>
    <w:rsid w:val="00720C2A"/>
    <w:rsid w:val="007274B0"/>
    <w:rsid w:val="00732443"/>
    <w:rsid w:val="00740DC4"/>
    <w:rsid w:val="00743058"/>
    <w:rsid w:val="007452B2"/>
    <w:rsid w:val="00756044"/>
    <w:rsid w:val="00756865"/>
    <w:rsid w:val="00761092"/>
    <w:rsid w:val="007628BD"/>
    <w:rsid w:val="00762C71"/>
    <w:rsid w:val="00764E1B"/>
    <w:rsid w:val="0079197D"/>
    <w:rsid w:val="0079624D"/>
    <w:rsid w:val="0079624E"/>
    <w:rsid w:val="007965C3"/>
    <w:rsid w:val="007A03AD"/>
    <w:rsid w:val="007A19D9"/>
    <w:rsid w:val="007A2EF2"/>
    <w:rsid w:val="007B2C0D"/>
    <w:rsid w:val="007B4406"/>
    <w:rsid w:val="007C1602"/>
    <w:rsid w:val="007D0034"/>
    <w:rsid w:val="007D0DD1"/>
    <w:rsid w:val="007E3827"/>
    <w:rsid w:val="007E443A"/>
    <w:rsid w:val="007F190B"/>
    <w:rsid w:val="007F43BB"/>
    <w:rsid w:val="0080101F"/>
    <w:rsid w:val="008041A7"/>
    <w:rsid w:val="008051CA"/>
    <w:rsid w:val="00806531"/>
    <w:rsid w:val="00810039"/>
    <w:rsid w:val="00811A38"/>
    <w:rsid w:val="008136A0"/>
    <w:rsid w:val="00816702"/>
    <w:rsid w:val="00821AFE"/>
    <w:rsid w:val="00822C31"/>
    <w:rsid w:val="00823372"/>
    <w:rsid w:val="0082447B"/>
    <w:rsid w:val="00824EBD"/>
    <w:rsid w:val="00827446"/>
    <w:rsid w:val="008306F9"/>
    <w:rsid w:val="00830AA0"/>
    <w:rsid w:val="00831CB8"/>
    <w:rsid w:val="00832E90"/>
    <w:rsid w:val="008354D2"/>
    <w:rsid w:val="00836FF0"/>
    <w:rsid w:val="00840DB1"/>
    <w:rsid w:val="008429A6"/>
    <w:rsid w:val="00846FD9"/>
    <w:rsid w:val="0085536B"/>
    <w:rsid w:val="008628E9"/>
    <w:rsid w:val="0086448F"/>
    <w:rsid w:val="00870E4C"/>
    <w:rsid w:val="00871E1F"/>
    <w:rsid w:val="0087296B"/>
    <w:rsid w:val="008734A6"/>
    <w:rsid w:val="00875B1E"/>
    <w:rsid w:val="008866FE"/>
    <w:rsid w:val="008943FF"/>
    <w:rsid w:val="00894F68"/>
    <w:rsid w:val="0089759B"/>
    <w:rsid w:val="008A0550"/>
    <w:rsid w:val="008A14CF"/>
    <w:rsid w:val="008A6A51"/>
    <w:rsid w:val="008D402D"/>
    <w:rsid w:val="008D7AB2"/>
    <w:rsid w:val="008E2C69"/>
    <w:rsid w:val="008E2D38"/>
    <w:rsid w:val="008F2805"/>
    <w:rsid w:val="009004E4"/>
    <w:rsid w:val="00902D88"/>
    <w:rsid w:val="0091425D"/>
    <w:rsid w:val="00916880"/>
    <w:rsid w:val="00921219"/>
    <w:rsid w:val="009219B0"/>
    <w:rsid w:val="00922296"/>
    <w:rsid w:val="00924672"/>
    <w:rsid w:val="009258DC"/>
    <w:rsid w:val="009273DE"/>
    <w:rsid w:val="00931E62"/>
    <w:rsid w:val="00932202"/>
    <w:rsid w:val="00933770"/>
    <w:rsid w:val="00936DAF"/>
    <w:rsid w:val="00940ED8"/>
    <w:rsid w:val="00943603"/>
    <w:rsid w:val="009445BD"/>
    <w:rsid w:val="0094713E"/>
    <w:rsid w:val="0095647B"/>
    <w:rsid w:val="00960CDF"/>
    <w:rsid w:val="00960D28"/>
    <w:rsid w:val="00961508"/>
    <w:rsid w:val="0096208C"/>
    <w:rsid w:val="00964623"/>
    <w:rsid w:val="00972E2A"/>
    <w:rsid w:val="00974CE4"/>
    <w:rsid w:val="00975839"/>
    <w:rsid w:val="00976455"/>
    <w:rsid w:val="009819B8"/>
    <w:rsid w:val="00987D04"/>
    <w:rsid w:val="009A570D"/>
    <w:rsid w:val="009B2A94"/>
    <w:rsid w:val="009B4FC3"/>
    <w:rsid w:val="009B52B7"/>
    <w:rsid w:val="009C07EC"/>
    <w:rsid w:val="009C3113"/>
    <w:rsid w:val="009E257B"/>
    <w:rsid w:val="009E2C33"/>
    <w:rsid w:val="009E3D64"/>
    <w:rsid w:val="009E71E4"/>
    <w:rsid w:val="009E75E9"/>
    <w:rsid w:val="00A04AF0"/>
    <w:rsid w:val="00A069F2"/>
    <w:rsid w:val="00A072C6"/>
    <w:rsid w:val="00A129A2"/>
    <w:rsid w:val="00A16FC5"/>
    <w:rsid w:val="00A22C55"/>
    <w:rsid w:val="00A235DE"/>
    <w:rsid w:val="00A23C14"/>
    <w:rsid w:val="00A25A05"/>
    <w:rsid w:val="00A25B6E"/>
    <w:rsid w:val="00A261E6"/>
    <w:rsid w:val="00A31E22"/>
    <w:rsid w:val="00A33509"/>
    <w:rsid w:val="00A35D67"/>
    <w:rsid w:val="00A3709E"/>
    <w:rsid w:val="00A42A61"/>
    <w:rsid w:val="00A44425"/>
    <w:rsid w:val="00A455FF"/>
    <w:rsid w:val="00A550CD"/>
    <w:rsid w:val="00A61CF7"/>
    <w:rsid w:val="00A63148"/>
    <w:rsid w:val="00A644E2"/>
    <w:rsid w:val="00A67214"/>
    <w:rsid w:val="00A703AB"/>
    <w:rsid w:val="00A70F4F"/>
    <w:rsid w:val="00A75532"/>
    <w:rsid w:val="00A80D3B"/>
    <w:rsid w:val="00A8199D"/>
    <w:rsid w:val="00A820DA"/>
    <w:rsid w:val="00A82849"/>
    <w:rsid w:val="00A83EC0"/>
    <w:rsid w:val="00A870C5"/>
    <w:rsid w:val="00A87648"/>
    <w:rsid w:val="00A87CEC"/>
    <w:rsid w:val="00A92C36"/>
    <w:rsid w:val="00AA0127"/>
    <w:rsid w:val="00AA04C3"/>
    <w:rsid w:val="00AB2294"/>
    <w:rsid w:val="00AB2989"/>
    <w:rsid w:val="00AB486A"/>
    <w:rsid w:val="00AC3B78"/>
    <w:rsid w:val="00AC69F0"/>
    <w:rsid w:val="00AD1496"/>
    <w:rsid w:val="00AD501E"/>
    <w:rsid w:val="00AD50BE"/>
    <w:rsid w:val="00AE13D7"/>
    <w:rsid w:val="00AE68AF"/>
    <w:rsid w:val="00AF2507"/>
    <w:rsid w:val="00AF56A0"/>
    <w:rsid w:val="00AF7611"/>
    <w:rsid w:val="00B022E0"/>
    <w:rsid w:val="00B06477"/>
    <w:rsid w:val="00B10456"/>
    <w:rsid w:val="00B22363"/>
    <w:rsid w:val="00B22C56"/>
    <w:rsid w:val="00B36332"/>
    <w:rsid w:val="00B42BDF"/>
    <w:rsid w:val="00B452DC"/>
    <w:rsid w:val="00B45ED7"/>
    <w:rsid w:val="00B50FEE"/>
    <w:rsid w:val="00B5215C"/>
    <w:rsid w:val="00B536F0"/>
    <w:rsid w:val="00B5552C"/>
    <w:rsid w:val="00B570B5"/>
    <w:rsid w:val="00B627A7"/>
    <w:rsid w:val="00B67297"/>
    <w:rsid w:val="00B730C1"/>
    <w:rsid w:val="00B755E0"/>
    <w:rsid w:val="00B8697C"/>
    <w:rsid w:val="00B96491"/>
    <w:rsid w:val="00B96F37"/>
    <w:rsid w:val="00B97857"/>
    <w:rsid w:val="00BA1833"/>
    <w:rsid w:val="00BA76C8"/>
    <w:rsid w:val="00BB0793"/>
    <w:rsid w:val="00BC1612"/>
    <w:rsid w:val="00BC55E9"/>
    <w:rsid w:val="00BC7B0B"/>
    <w:rsid w:val="00BD22B5"/>
    <w:rsid w:val="00BD27DD"/>
    <w:rsid w:val="00BD2B77"/>
    <w:rsid w:val="00BD3327"/>
    <w:rsid w:val="00BD4BDF"/>
    <w:rsid w:val="00BE022D"/>
    <w:rsid w:val="00BE09A5"/>
    <w:rsid w:val="00BE17D4"/>
    <w:rsid w:val="00BE18F0"/>
    <w:rsid w:val="00BF12D3"/>
    <w:rsid w:val="00BF23E7"/>
    <w:rsid w:val="00C06C00"/>
    <w:rsid w:val="00C14628"/>
    <w:rsid w:val="00C177D4"/>
    <w:rsid w:val="00C203C6"/>
    <w:rsid w:val="00C20939"/>
    <w:rsid w:val="00C30381"/>
    <w:rsid w:val="00C32949"/>
    <w:rsid w:val="00C403D8"/>
    <w:rsid w:val="00C42B8E"/>
    <w:rsid w:val="00C46039"/>
    <w:rsid w:val="00C47BD8"/>
    <w:rsid w:val="00C51192"/>
    <w:rsid w:val="00C56C1F"/>
    <w:rsid w:val="00C60143"/>
    <w:rsid w:val="00C60461"/>
    <w:rsid w:val="00C639AA"/>
    <w:rsid w:val="00C65163"/>
    <w:rsid w:val="00C74FFE"/>
    <w:rsid w:val="00C765BE"/>
    <w:rsid w:val="00C76AC9"/>
    <w:rsid w:val="00C779E2"/>
    <w:rsid w:val="00C83409"/>
    <w:rsid w:val="00C914FF"/>
    <w:rsid w:val="00C928BC"/>
    <w:rsid w:val="00CA11FF"/>
    <w:rsid w:val="00CA171B"/>
    <w:rsid w:val="00CA2750"/>
    <w:rsid w:val="00CA2DFF"/>
    <w:rsid w:val="00CA5B56"/>
    <w:rsid w:val="00CB06D6"/>
    <w:rsid w:val="00CC3780"/>
    <w:rsid w:val="00CC4FA7"/>
    <w:rsid w:val="00CC57A1"/>
    <w:rsid w:val="00CD06EF"/>
    <w:rsid w:val="00CD17E2"/>
    <w:rsid w:val="00CD227E"/>
    <w:rsid w:val="00CD4E01"/>
    <w:rsid w:val="00CE1178"/>
    <w:rsid w:val="00CE650F"/>
    <w:rsid w:val="00CE69C4"/>
    <w:rsid w:val="00CF1270"/>
    <w:rsid w:val="00CF2CDE"/>
    <w:rsid w:val="00CF40F3"/>
    <w:rsid w:val="00D019FC"/>
    <w:rsid w:val="00D13330"/>
    <w:rsid w:val="00D22652"/>
    <w:rsid w:val="00D22741"/>
    <w:rsid w:val="00D234BC"/>
    <w:rsid w:val="00D23503"/>
    <w:rsid w:val="00D27269"/>
    <w:rsid w:val="00D31DFB"/>
    <w:rsid w:val="00D32CCE"/>
    <w:rsid w:val="00D43231"/>
    <w:rsid w:val="00D434B5"/>
    <w:rsid w:val="00D434F3"/>
    <w:rsid w:val="00D5732D"/>
    <w:rsid w:val="00D668F5"/>
    <w:rsid w:val="00D675E5"/>
    <w:rsid w:val="00D75DB5"/>
    <w:rsid w:val="00D83739"/>
    <w:rsid w:val="00D83EAB"/>
    <w:rsid w:val="00D84DEC"/>
    <w:rsid w:val="00D90616"/>
    <w:rsid w:val="00D917C1"/>
    <w:rsid w:val="00D93E05"/>
    <w:rsid w:val="00D947ED"/>
    <w:rsid w:val="00DA0E84"/>
    <w:rsid w:val="00DA1A16"/>
    <w:rsid w:val="00DA43FE"/>
    <w:rsid w:val="00DA7AED"/>
    <w:rsid w:val="00DA7E62"/>
    <w:rsid w:val="00DB0765"/>
    <w:rsid w:val="00DC11EF"/>
    <w:rsid w:val="00DC1D09"/>
    <w:rsid w:val="00DC7AE3"/>
    <w:rsid w:val="00DE227D"/>
    <w:rsid w:val="00DE3418"/>
    <w:rsid w:val="00DE3493"/>
    <w:rsid w:val="00DF2127"/>
    <w:rsid w:val="00DF38CC"/>
    <w:rsid w:val="00DF4C8E"/>
    <w:rsid w:val="00DF4CC4"/>
    <w:rsid w:val="00DF7565"/>
    <w:rsid w:val="00E04750"/>
    <w:rsid w:val="00E061BA"/>
    <w:rsid w:val="00E13318"/>
    <w:rsid w:val="00E15B8C"/>
    <w:rsid w:val="00E26ACA"/>
    <w:rsid w:val="00E26B06"/>
    <w:rsid w:val="00E26EF4"/>
    <w:rsid w:val="00E3276B"/>
    <w:rsid w:val="00E35744"/>
    <w:rsid w:val="00E35B39"/>
    <w:rsid w:val="00E4031B"/>
    <w:rsid w:val="00E42E52"/>
    <w:rsid w:val="00E4440D"/>
    <w:rsid w:val="00E4506C"/>
    <w:rsid w:val="00E46CD5"/>
    <w:rsid w:val="00E535C4"/>
    <w:rsid w:val="00E53B2B"/>
    <w:rsid w:val="00E57DA2"/>
    <w:rsid w:val="00E60239"/>
    <w:rsid w:val="00E704D9"/>
    <w:rsid w:val="00E819DB"/>
    <w:rsid w:val="00E902B6"/>
    <w:rsid w:val="00E92FE3"/>
    <w:rsid w:val="00E94EA7"/>
    <w:rsid w:val="00EA0932"/>
    <w:rsid w:val="00EA3A7A"/>
    <w:rsid w:val="00EA526F"/>
    <w:rsid w:val="00EA70C4"/>
    <w:rsid w:val="00EB0E60"/>
    <w:rsid w:val="00EB1321"/>
    <w:rsid w:val="00EB2980"/>
    <w:rsid w:val="00EB7342"/>
    <w:rsid w:val="00EC2835"/>
    <w:rsid w:val="00EC3140"/>
    <w:rsid w:val="00EC3D37"/>
    <w:rsid w:val="00EC53CD"/>
    <w:rsid w:val="00EC5FAD"/>
    <w:rsid w:val="00EC72C0"/>
    <w:rsid w:val="00ED111B"/>
    <w:rsid w:val="00ED7CBA"/>
    <w:rsid w:val="00EE204A"/>
    <w:rsid w:val="00EE26C8"/>
    <w:rsid w:val="00EE4680"/>
    <w:rsid w:val="00EE5775"/>
    <w:rsid w:val="00EE5DAD"/>
    <w:rsid w:val="00EF139A"/>
    <w:rsid w:val="00EF6BB1"/>
    <w:rsid w:val="00EF7626"/>
    <w:rsid w:val="00F04FC4"/>
    <w:rsid w:val="00F062B3"/>
    <w:rsid w:val="00F078AF"/>
    <w:rsid w:val="00F159E5"/>
    <w:rsid w:val="00F1654D"/>
    <w:rsid w:val="00F17487"/>
    <w:rsid w:val="00F21D2B"/>
    <w:rsid w:val="00F2260A"/>
    <w:rsid w:val="00F231AD"/>
    <w:rsid w:val="00F31C5E"/>
    <w:rsid w:val="00F323A8"/>
    <w:rsid w:val="00F3636E"/>
    <w:rsid w:val="00F403D8"/>
    <w:rsid w:val="00F4658D"/>
    <w:rsid w:val="00F46615"/>
    <w:rsid w:val="00F60C32"/>
    <w:rsid w:val="00F7288C"/>
    <w:rsid w:val="00F73136"/>
    <w:rsid w:val="00F74CB0"/>
    <w:rsid w:val="00F763DD"/>
    <w:rsid w:val="00F76DD4"/>
    <w:rsid w:val="00F80ECB"/>
    <w:rsid w:val="00F902B2"/>
    <w:rsid w:val="00F916C4"/>
    <w:rsid w:val="00F9546A"/>
    <w:rsid w:val="00F966A5"/>
    <w:rsid w:val="00FA795D"/>
    <w:rsid w:val="00FB01C1"/>
    <w:rsid w:val="00FB1529"/>
    <w:rsid w:val="00FB24A7"/>
    <w:rsid w:val="00FB5A8B"/>
    <w:rsid w:val="00FB5E8F"/>
    <w:rsid w:val="00FB60B2"/>
    <w:rsid w:val="00FB786F"/>
    <w:rsid w:val="00FC1AFF"/>
    <w:rsid w:val="00FC2E00"/>
    <w:rsid w:val="00FC6713"/>
    <w:rsid w:val="00FD025C"/>
    <w:rsid w:val="00FD6340"/>
    <w:rsid w:val="00FD68BB"/>
    <w:rsid w:val="00FD7839"/>
    <w:rsid w:val="00FF1CBE"/>
    <w:rsid w:val="00FF1D7E"/>
    <w:rsid w:val="00FF2DCC"/>
    <w:rsid w:val="00FF32EE"/>
    <w:rsid w:val="00FF4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A019580"/>
  <w15:docId w15:val="{BC9E2270-1372-42FD-AE6B-6FD3BE79C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4D2"/>
    <w:rPr>
      <w:sz w:val="24"/>
      <w:szCs w:val="24"/>
    </w:rPr>
  </w:style>
  <w:style w:type="paragraph" w:styleId="Heading1">
    <w:name w:val="heading 1"/>
    <w:basedOn w:val="Normal"/>
    <w:next w:val="Normal"/>
    <w:uiPriority w:val="1"/>
    <w:qFormat/>
    <w:pPr>
      <w:keepNext/>
      <w:outlineLvl w:val="0"/>
    </w:pPr>
    <w:rPr>
      <w:sz w:val="28"/>
    </w:rPr>
  </w:style>
  <w:style w:type="paragraph" w:styleId="Heading2">
    <w:name w:val="heading 2"/>
    <w:basedOn w:val="Normal"/>
    <w:next w:val="Normal"/>
    <w:uiPriority w:val="1"/>
    <w:qFormat/>
    <w:pPr>
      <w:keepNext/>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semiHidden/>
    <w:pPr>
      <w:tabs>
        <w:tab w:val="center" w:pos="4320"/>
        <w:tab w:val="right" w:pos="8640"/>
      </w:tabs>
    </w:pPr>
  </w:style>
  <w:style w:type="paragraph" w:styleId="BodyText">
    <w:name w:val="Body Text"/>
    <w:basedOn w:val="Normal"/>
    <w:uiPriority w:val="1"/>
    <w:qFormat/>
    <w:rPr>
      <w:sz w:val="22"/>
    </w:rPr>
  </w:style>
  <w:style w:type="paragraph" w:styleId="BalloonText">
    <w:name w:val="Balloon Text"/>
    <w:basedOn w:val="Normal"/>
    <w:link w:val="BalloonTextChar"/>
    <w:uiPriority w:val="99"/>
    <w:semiHidden/>
    <w:unhideWhenUsed/>
    <w:rsid w:val="00667785"/>
    <w:rPr>
      <w:rFonts w:ascii="Tahoma" w:hAnsi="Tahoma" w:cs="Tahoma"/>
      <w:sz w:val="16"/>
      <w:szCs w:val="16"/>
    </w:rPr>
  </w:style>
  <w:style w:type="character" w:customStyle="1" w:styleId="BalloonTextChar">
    <w:name w:val="Balloon Text Char"/>
    <w:basedOn w:val="DefaultParagraphFont"/>
    <w:link w:val="BalloonText"/>
    <w:uiPriority w:val="99"/>
    <w:semiHidden/>
    <w:rsid w:val="00667785"/>
    <w:rPr>
      <w:rFonts w:ascii="Tahoma" w:hAnsi="Tahoma" w:cs="Tahoma"/>
      <w:sz w:val="16"/>
      <w:szCs w:val="16"/>
    </w:rPr>
  </w:style>
  <w:style w:type="paragraph" w:styleId="ListParagraph">
    <w:name w:val="List Paragraph"/>
    <w:basedOn w:val="Normal"/>
    <w:uiPriority w:val="34"/>
    <w:qFormat/>
    <w:rsid w:val="00BA1833"/>
    <w:pPr>
      <w:widowControl w:val="0"/>
    </w:pPr>
    <w:rPr>
      <w:rFonts w:asciiTheme="minorHAnsi" w:eastAsiaTheme="minorHAnsi" w:hAnsiTheme="minorHAnsi" w:cstheme="minorBidi"/>
      <w:sz w:val="22"/>
      <w:szCs w:val="22"/>
    </w:rPr>
  </w:style>
  <w:style w:type="paragraph" w:customStyle="1" w:styleId="TableParagraph">
    <w:name w:val="Table Paragraph"/>
    <w:basedOn w:val="Normal"/>
    <w:uiPriority w:val="1"/>
    <w:qFormat/>
    <w:rsid w:val="00BA1833"/>
    <w:pPr>
      <w:widowControl w:val="0"/>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16B30"/>
    <w:rPr>
      <w:sz w:val="24"/>
      <w:szCs w:val="24"/>
    </w:rPr>
  </w:style>
  <w:style w:type="table" w:styleId="TableGrid">
    <w:name w:val="Table Grid"/>
    <w:basedOn w:val="TableNormal"/>
    <w:rsid w:val="000D7B7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69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060766">
      <w:bodyDiv w:val="1"/>
      <w:marLeft w:val="0"/>
      <w:marRight w:val="0"/>
      <w:marTop w:val="0"/>
      <w:marBottom w:val="0"/>
      <w:divBdr>
        <w:top w:val="none" w:sz="0" w:space="0" w:color="auto"/>
        <w:left w:val="none" w:sz="0" w:space="0" w:color="auto"/>
        <w:bottom w:val="none" w:sz="0" w:space="0" w:color="auto"/>
        <w:right w:val="none" w:sz="0" w:space="0" w:color="auto"/>
      </w:divBdr>
    </w:div>
    <w:div w:id="235559204">
      <w:bodyDiv w:val="1"/>
      <w:marLeft w:val="0"/>
      <w:marRight w:val="0"/>
      <w:marTop w:val="0"/>
      <w:marBottom w:val="0"/>
      <w:divBdr>
        <w:top w:val="none" w:sz="0" w:space="0" w:color="auto"/>
        <w:left w:val="none" w:sz="0" w:space="0" w:color="auto"/>
        <w:bottom w:val="none" w:sz="0" w:space="0" w:color="auto"/>
        <w:right w:val="none" w:sz="0" w:space="0" w:color="auto"/>
      </w:divBdr>
    </w:div>
    <w:div w:id="261645203">
      <w:bodyDiv w:val="1"/>
      <w:marLeft w:val="0"/>
      <w:marRight w:val="0"/>
      <w:marTop w:val="0"/>
      <w:marBottom w:val="0"/>
      <w:divBdr>
        <w:top w:val="none" w:sz="0" w:space="0" w:color="auto"/>
        <w:left w:val="none" w:sz="0" w:space="0" w:color="auto"/>
        <w:bottom w:val="none" w:sz="0" w:space="0" w:color="auto"/>
        <w:right w:val="none" w:sz="0" w:space="0" w:color="auto"/>
      </w:divBdr>
    </w:div>
    <w:div w:id="355036448">
      <w:bodyDiv w:val="1"/>
      <w:marLeft w:val="0"/>
      <w:marRight w:val="0"/>
      <w:marTop w:val="0"/>
      <w:marBottom w:val="0"/>
      <w:divBdr>
        <w:top w:val="none" w:sz="0" w:space="0" w:color="auto"/>
        <w:left w:val="none" w:sz="0" w:space="0" w:color="auto"/>
        <w:bottom w:val="none" w:sz="0" w:space="0" w:color="auto"/>
        <w:right w:val="none" w:sz="0" w:space="0" w:color="auto"/>
      </w:divBdr>
    </w:div>
    <w:div w:id="501285289">
      <w:bodyDiv w:val="1"/>
      <w:marLeft w:val="0"/>
      <w:marRight w:val="0"/>
      <w:marTop w:val="0"/>
      <w:marBottom w:val="0"/>
      <w:divBdr>
        <w:top w:val="none" w:sz="0" w:space="0" w:color="auto"/>
        <w:left w:val="none" w:sz="0" w:space="0" w:color="auto"/>
        <w:bottom w:val="none" w:sz="0" w:space="0" w:color="auto"/>
        <w:right w:val="none" w:sz="0" w:space="0" w:color="auto"/>
      </w:divBdr>
    </w:div>
    <w:div w:id="553976023">
      <w:bodyDiv w:val="1"/>
      <w:marLeft w:val="0"/>
      <w:marRight w:val="0"/>
      <w:marTop w:val="0"/>
      <w:marBottom w:val="0"/>
      <w:divBdr>
        <w:top w:val="none" w:sz="0" w:space="0" w:color="auto"/>
        <w:left w:val="none" w:sz="0" w:space="0" w:color="auto"/>
        <w:bottom w:val="none" w:sz="0" w:space="0" w:color="auto"/>
        <w:right w:val="none" w:sz="0" w:space="0" w:color="auto"/>
      </w:divBdr>
    </w:div>
    <w:div w:id="996688216">
      <w:bodyDiv w:val="1"/>
      <w:marLeft w:val="0"/>
      <w:marRight w:val="0"/>
      <w:marTop w:val="0"/>
      <w:marBottom w:val="0"/>
      <w:divBdr>
        <w:top w:val="none" w:sz="0" w:space="0" w:color="auto"/>
        <w:left w:val="none" w:sz="0" w:space="0" w:color="auto"/>
        <w:bottom w:val="none" w:sz="0" w:space="0" w:color="auto"/>
        <w:right w:val="none" w:sz="0" w:space="0" w:color="auto"/>
      </w:divBdr>
    </w:div>
    <w:div w:id="1121610433">
      <w:bodyDiv w:val="1"/>
      <w:marLeft w:val="0"/>
      <w:marRight w:val="0"/>
      <w:marTop w:val="0"/>
      <w:marBottom w:val="0"/>
      <w:divBdr>
        <w:top w:val="none" w:sz="0" w:space="0" w:color="auto"/>
        <w:left w:val="none" w:sz="0" w:space="0" w:color="auto"/>
        <w:bottom w:val="none" w:sz="0" w:space="0" w:color="auto"/>
        <w:right w:val="none" w:sz="0" w:space="0" w:color="auto"/>
      </w:divBdr>
    </w:div>
    <w:div w:id="1167524023">
      <w:bodyDiv w:val="1"/>
      <w:marLeft w:val="0"/>
      <w:marRight w:val="0"/>
      <w:marTop w:val="0"/>
      <w:marBottom w:val="0"/>
      <w:divBdr>
        <w:top w:val="none" w:sz="0" w:space="0" w:color="auto"/>
        <w:left w:val="none" w:sz="0" w:space="0" w:color="auto"/>
        <w:bottom w:val="none" w:sz="0" w:space="0" w:color="auto"/>
        <w:right w:val="none" w:sz="0" w:space="0" w:color="auto"/>
      </w:divBdr>
    </w:div>
    <w:div w:id="1464616040">
      <w:bodyDiv w:val="1"/>
      <w:marLeft w:val="0"/>
      <w:marRight w:val="0"/>
      <w:marTop w:val="0"/>
      <w:marBottom w:val="0"/>
      <w:divBdr>
        <w:top w:val="none" w:sz="0" w:space="0" w:color="auto"/>
        <w:left w:val="none" w:sz="0" w:space="0" w:color="auto"/>
        <w:bottom w:val="none" w:sz="0" w:space="0" w:color="auto"/>
        <w:right w:val="none" w:sz="0" w:space="0" w:color="auto"/>
      </w:divBdr>
    </w:div>
    <w:div w:id="1503549905">
      <w:bodyDiv w:val="1"/>
      <w:marLeft w:val="0"/>
      <w:marRight w:val="0"/>
      <w:marTop w:val="0"/>
      <w:marBottom w:val="0"/>
      <w:divBdr>
        <w:top w:val="none" w:sz="0" w:space="0" w:color="auto"/>
        <w:left w:val="none" w:sz="0" w:space="0" w:color="auto"/>
        <w:bottom w:val="none" w:sz="0" w:space="0" w:color="auto"/>
        <w:right w:val="none" w:sz="0" w:space="0" w:color="auto"/>
      </w:divBdr>
    </w:div>
    <w:div w:id="1583904302">
      <w:bodyDiv w:val="1"/>
      <w:marLeft w:val="0"/>
      <w:marRight w:val="0"/>
      <w:marTop w:val="0"/>
      <w:marBottom w:val="0"/>
      <w:divBdr>
        <w:top w:val="none" w:sz="0" w:space="0" w:color="auto"/>
        <w:left w:val="none" w:sz="0" w:space="0" w:color="auto"/>
        <w:bottom w:val="none" w:sz="0" w:space="0" w:color="auto"/>
        <w:right w:val="none" w:sz="0" w:space="0" w:color="auto"/>
      </w:divBdr>
    </w:div>
    <w:div w:id="1703239733">
      <w:bodyDiv w:val="1"/>
      <w:marLeft w:val="0"/>
      <w:marRight w:val="0"/>
      <w:marTop w:val="0"/>
      <w:marBottom w:val="0"/>
      <w:divBdr>
        <w:top w:val="none" w:sz="0" w:space="0" w:color="auto"/>
        <w:left w:val="none" w:sz="0" w:space="0" w:color="auto"/>
        <w:bottom w:val="none" w:sz="0" w:space="0" w:color="auto"/>
        <w:right w:val="none" w:sz="0" w:space="0" w:color="auto"/>
      </w:divBdr>
    </w:div>
    <w:div w:id="1709334027">
      <w:bodyDiv w:val="1"/>
      <w:marLeft w:val="0"/>
      <w:marRight w:val="0"/>
      <w:marTop w:val="0"/>
      <w:marBottom w:val="0"/>
      <w:divBdr>
        <w:top w:val="none" w:sz="0" w:space="0" w:color="auto"/>
        <w:left w:val="none" w:sz="0" w:space="0" w:color="auto"/>
        <w:bottom w:val="none" w:sz="0" w:space="0" w:color="auto"/>
        <w:right w:val="none" w:sz="0" w:space="0" w:color="auto"/>
      </w:divBdr>
    </w:div>
    <w:div w:id="1736391050">
      <w:bodyDiv w:val="1"/>
      <w:marLeft w:val="0"/>
      <w:marRight w:val="0"/>
      <w:marTop w:val="0"/>
      <w:marBottom w:val="0"/>
      <w:divBdr>
        <w:top w:val="none" w:sz="0" w:space="0" w:color="auto"/>
        <w:left w:val="none" w:sz="0" w:space="0" w:color="auto"/>
        <w:bottom w:val="none" w:sz="0" w:space="0" w:color="auto"/>
        <w:right w:val="none" w:sz="0" w:space="0" w:color="auto"/>
      </w:divBdr>
    </w:div>
    <w:div w:id="1964455468">
      <w:bodyDiv w:val="1"/>
      <w:marLeft w:val="0"/>
      <w:marRight w:val="0"/>
      <w:marTop w:val="0"/>
      <w:marBottom w:val="0"/>
      <w:divBdr>
        <w:top w:val="none" w:sz="0" w:space="0" w:color="auto"/>
        <w:left w:val="none" w:sz="0" w:space="0" w:color="auto"/>
        <w:bottom w:val="none" w:sz="0" w:space="0" w:color="auto"/>
        <w:right w:val="none" w:sz="0" w:space="0" w:color="auto"/>
      </w:divBdr>
    </w:div>
    <w:div w:id="207396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03297-8814-43CE-8E37-51487BF7E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1299</Words>
  <Characters>6510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Rick Engineering Company</Company>
  <LinksUpToDate>false</LinksUpToDate>
  <CharactersWithSpaces>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Cathy Ozbun</dc:creator>
  <cp:lastModifiedBy>Kevin Alazard</cp:lastModifiedBy>
  <cp:revision>22</cp:revision>
  <cp:lastPrinted>2020-04-21T23:26:00Z</cp:lastPrinted>
  <dcterms:created xsi:type="dcterms:W3CDTF">2020-04-21T18:48:00Z</dcterms:created>
  <dcterms:modified xsi:type="dcterms:W3CDTF">2023-08-28T14:55:00Z</dcterms:modified>
</cp:coreProperties>
</file>