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EDC1"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23E3A135" w14:textId="31991839"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2F0D6A">
        <w:rPr>
          <w:rFonts w:ascii="Arial" w:eastAsia="Times New Roman" w:hAnsi="Arial" w:cs="Arial"/>
          <w:b/>
          <w:sz w:val="20"/>
          <w:szCs w:val="20"/>
        </w:rPr>
        <w:t>Ashley Chasez</w:t>
      </w:r>
    </w:p>
    <w:p w14:paraId="6EAC28EC" w14:textId="77777777" w:rsidR="00031745" w:rsidRDefault="00031745" w:rsidP="00056AD5">
      <w:pPr>
        <w:spacing w:after="0" w:line="240" w:lineRule="auto"/>
        <w:rPr>
          <w:rFonts w:ascii="Arial" w:eastAsia="Times New Roman" w:hAnsi="Arial" w:cs="Arial"/>
          <w:sz w:val="20"/>
          <w:szCs w:val="20"/>
        </w:rPr>
      </w:pPr>
    </w:p>
    <w:p w14:paraId="5DAAC83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4F94726F" w14:textId="34B78892" w:rsidR="00204D2A" w:rsidRDefault="00056AD5" w:rsidP="00056AD5">
      <w:pPr>
        <w:spacing w:after="0" w:line="240" w:lineRule="auto"/>
        <w:rPr>
          <w:rFonts w:ascii="Open Sans" w:hAnsi="Open Sans" w:cs="Open Sans"/>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2F0D6A" w:rsidRPr="002F0D6A">
        <w:rPr>
          <w:rFonts w:ascii="Arial" w:hAnsi="Arial" w:cs="Arial"/>
          <w:color w:val="000000"/>
          <w:sz w:val="20"/>
          <w:szCs w:val="20"/>
          <w:shd w:val="clear" w:color="auto" w:fill="FFFFFF"/>
        </w:rPr>
        <w:t>Crown Point F1 AMD 20 L4E - Land of Sushi</w:t>
      </w:r>
    </w:p>
    <w:p w14:paraId="322BACB9" w14:textId="78D338EB"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141F6">
        <w:rPr>
          <w:rFonts w:ascii="Arial" w:eastAsia="Times New Roman" w:hAnsi="Arial" w:cs="Arial"/>
          <w:b/>
          <w:sz w:val="20"/>
          <w:szCs w:val="20"/>
        </w:rPr>
        <w:t>SP2</w:t>
      </w:r>
      <w:r w:rsidR="002F0D6A">
        <w:rPr>
          <w:rFonts w:ascii="Arial" w:eastAsia="Times New Roman" w:hAnsi="Arial" w:cs="Arial"/>
          <w:b/>
          <w:sz w:val="20"/>
          <w:szCs w:val="20"/>
        </w:rPr>
        <w:t>3-006</w:t>
      </w:r>
    </w:p>
    <w:p w14:paraId="508DFA4A" w14:textId="009132C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2F0D6A">
        <w:rPr>
          <w:rFonts w:ascii="Arial" w:eastAsia="Times New Roman" w:hAnsi="Arial" w:cs="Arial"/>
          <w:sz w:val="20"/>
          <w:szCs w:val="20"/>
        </w:rPr>
        <w:t>February 21, 2023</w:t>
      </w:r>
    </w:p>
    <w:p w14:paraId="71C7D4DA" w14:textId="24CACAF4" w:rsidR="00D87F93"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2F0D6A">
        <w:rPr>
          <w:rFonts w:ascii="Arial" w:eastAsia="Times New Roman" w:hAnsi="Arial" w:cs="Arial"/>
          <w:sz w:val="20"/>
          <w:szCs w:val="20"/>
        </w:rPr>
        <w:t>March 21, 2023</w:t>
      </w:r>
    </w:p>
    <w:p w14:paraId="1A3DA596" w14:textId="4EA9A76B" w:rsidR="00056AD5" w:rsidRPr="00056AD5" w:rsidRDefault="00690493" w:rsidP="00056AD5">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4A061EAB" w14:textId="65F224EC" w:rsidR="00056AD5" w:rsidRDefault="00056AD5" w:rsidP="00056AD5">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81466D">
        <w:rPr>
          <w:rStyle w:val="fleft"/>
          <w:rFonts w:ascii="Arial" w:hAnsi="Arial" w:cs="Arial"/>
          <w:sz w:val="20"/>
          <w:szCs w:val="20"/>
        </w:rPr>
        <w:t xml:space="preserve">Generally located </w:t>
      </w:r>
      <w:r w:rsidR="002F0D6A" w:rsidRPr="002F0D6A">
        <w:rPr>
          <w:rFonts w:ascii="Arial" w:hAnsi="Arial" w:cs="Arial"/>
          <w:color w:val="000000"/>
          <w:sz w:val="20"/>
          <w:szCs w:val="20"/>
          <w:shd w:val="clear" w:color="auto" w:fill="FFFFFF"/>
        </w:rPr>
        <w:t>on the south side of Cottonwood Drive west of E-470.</w:t>
      </w:r>
    </w:p>
    <w:p w14:paraId="67D36248" w14:textId="77777777" w:rsidR="00124E5B" w:rsidRPr="00056AD5" w:rsidRDefault="00124E5B" w:rsidP="00056AD5">
      <w:pPr>
        <w:spacing w:after="0" w:line="240" w:lineRule="auto"/>
        <w:rPr>
          <w:rFonts w:ascii="Arial" w:eastAsia="Times New Roman" w:hAnsi="Arial" w:cs="Arial"/>
          <w:sz w:val="20"/>
          <w:szCs w:val="20"/>
        </w:rPr>
      </w:pPr>
    </w:p>
    <w:p w14:paraId="336E4E08" w14:textId="0C536036"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2F0D6A">
        <w:rPr>
          <w:rFonts w:ascii="Arial" w:eastAsia="Times New Roman" w:hAnsi="Arial" w:cs="Arial"/>
          <w:b/>
          <w:sz w:val="20"/>
          <w:szCs w:val="20"/>
        </w:rPr>
        <w:t>March 16, 2023</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14:paraId="46BBB4F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57C08C0E" w14:textId="6E50E066" w:rsidR="00D87F93"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2F0D6A" w:rsidRPr="002F0D6A">
        <w:rPr>
          <w:rFonts w:ascii="Arial" w:hAnsi="Arial" w:cs="Arial"/>
          <w:color w:val="000000"/>
          <w:sz w:val="20"/>
          <w:szCs w:val="20"/>
          <w:shd w:val="clear" w:color="auto" w:fill="FFFFFF"/>
        </w:rPr>
        <w:t xml:space="preserve">The applicant, </w:t>
      </w:r>
      <w:proofErr w:type="gramStart"/>
      <w:r w:rsidR="002F0D6A" w:rsidRPr="002F0D6A">
        <w:rPr>
          <w:rFonts w:ascii="Arial" w:hAnsi="Arial" w:cs="Arial"/>
          <w:color w:val="000000"/>
          <w:sz w:val="20"/>
          <w:szCs w:val="20"/>
          <w:shd w:val="clear" w:color="auto" w:fill="FFFFFF"/>
        </w:rPr>
        <w:t>Galloway</w:t>
      </w:r>
      <w:proofErr w:type="gramEnd"/>
      <w:r w:rsidR="002F0D6A" w:rsidRPr="002F0D6A">
        <w:rPr>
          <w:rFonts w:ascii="Arial" w:hAnsi="Arial" w:cs="Arial"/>
          <w:color w:val="000000"/>
          <w:sz w:val="20"/>
          <w:szCs w:val="20"/>
          <w:shd w:val="clear" w:color="auto" w:fill="FFFFFF"/>
        </w:rPr>
        <w:t xml:space="preserve"> and Company, is proposing a site plan for a new 5,680 sq. ft. restaurant with an outdoor patio area. The site is located on the south side of Cottonwood Drive west of E-470.</w:t>
      </w:r>
    </w:p>
    <w:p w14:paraId="28FFE015" w14:textId="77777777" w:rsidR="0081466D" w:rsidRDefault="0081466D" w:rsidP="00056AD5">
      <w:pPr>
        <w:spacing w:after="0" w:line="240" w:lineRule="auto"/>
        <w:rPr>
          <w:rStyle w:val="fleft"/>
          <w:rFonts w:ascii="Arial" w:hAnsi="Arial" w:cs="Arial"/>
          <w:sz w:val="18"/>
          <w:szCs w:val="18"/>
        </w:rPr>
      </w:pPr>
    </w:p>
    <w:p w14:paraId="10C9E734" w14:textId="4FA364E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xml:space="preserve">: </w:t>
      </w:r>
      <w:r w:rsidR="00690493">
        <w:rPr>
          <w:rFonts w:ascii="Arial" w:eastAsia="Times New Roman" w:hAnsi="Arial" w:cs="Arial"/>
          <w:sz w:val="20"/>
          <w:szCs w:val="20"/>
        </w:rPr>
        <w:t xml:space="preserve">2021 ICC Codes including </w:t>
      </w:r>
      <w:r w:rsidRPr="00056AD5">
        <w:rPr>
          <w:rFonts w:ascii="Arial" w:eastAsia="Times New Roman" w:hAnsi="Arial" w:cs="Arial"/>
          <w:sz w:val="20"/>
          <w:szCs w:val="20"/>
        </w:rPr>
        <w:t>20</w:t>
      </w:r>
      <w:r w:rsidR="00690493">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690493">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690493">
        <w:rPr>
          <w:rFonts w:ascii="Arial" w:eastAsia="Times New Roman" w:hAnsi="Arial" w:cs="Arial"/>
          <w:sz w:val="20"/>
          <w:szCs w:val="20"/>
        </w:rPr>
        <w:t>20</w:t>
      </w:r>
      <w:r w:rsidR="004D46BE">
        <w:rPr>
          <w:rFonts w:ascii="Arial" w:eastAsia="Times New Roman" w:hAnsi="Arial" w:cs="Arial"/>
          <w:sz w:val="20"/>
          <w:szCs w:val="20"/>
        </w:rPr>
        <w:t xml:space="preserve"> NEC </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1612A6B2" w:rsidR="00F141F6" w:rsidRPr="00F141F6" w:rsidRDefault="00690493"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484042">
              <w:rPr>
                <w:rFonts w:ascii="Arial" w:eastAsia="Calibri" w:hAnsi="Arial" w:cs="Arial"/>
                <w:b/>
                <w:i/>
                <w:color w:val="FF0000"/>
                <w:sz w:val="18"/>
                <w:szCs w:val="18"/>
                <w:highlight w:val="yellow"/>
              </w:rPr>
            </w:r>
            <w:r w:rsidR="00484042">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479D0027"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484042">
        <w:rPr>
          <w:rFonts w:ascii="Arial" w:eastAsia="Times New Roman" w:hAnsi="Arial" w:cs="Arial"/>
          <w:bCs/>
          <w:sz w:val="16"/>
          <w:szCs w:val="16"/>
        </w:rPr>
      </w:r>
      <w:r w:rsidR="00484042">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w:t>
      </w:r>
      <w:r w:rsidR="002F0D6A">
        <w:rPr>
          <w:rFonts w:ascii="Arial" w:eastAsia="Times New Roman" w:hAnsi="Arial" w:cs="Arial"/>
          <w:bCs/>
          <w:sz w:val="16"/>
          <w:szCs w:val="16"/>
        </w:rPr>
        <w:t>March 16</w:t>
      </w:r>
      <w:r w:rsidR="0081466D">
        <w:rPr>
          <w:rFonts w:ascii="Arial" w:eastAsia="Times New Roman" w:hAnsi="Arial" w:cs="Arial"/>
          <w:bCs/>
          <w:sz w:val="16"/>
          <w:szCs w:val="16"/>
        </w:rPr>
        <w:t>, 2023</w:t>
      </w:r>
    </w:p>
    <w:p w14:paraId="6CB5E4AC" w14:textId="4E782F4D"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484042">
        <w:rPr>
          <w:rFonts w:ascii="Arial" w:eastAsia="Times New Roman" w:hAnsi="Arial" w:cs="Arial"/>
          <w:bCs/>
          <w:sz w:val="16"/>
          <w:szCs w:val="16"/>
        </w:rPr>
      </w:r>
      <w:r w:rsidR="00484042">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w:t>
      </w:r>
      <w:r w:rsidR="00493757">
        <w:rPr>
          <w:rFonts w:ascii="Arial" w:eastAsia="Times New Roman" w:hAnsi="Arial" w:cs="Arial"/>
          <w:bCs/>
          <w:sz w:val="16"/>
          <w:szCs w:val="16"/>
        </w:rPr>
        <w:t xml:space="preserve"> June 7, 2023</w:t>
      </w:r>
      <w:r w:rsidRPr="00F141F6">
        <w:rPr>
          <w:rFonts w:ascii="Arial" w:eastAsia="Times New Roman" w:hAnsi="Arial" w:cs="Arial"/>
          <w:bCs/>
          <w:sz w:val="16"/>
          <w:szCs w:val="16"/>
        </w:rPr>
        <w:t xml:space="preserve"> (</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7E817A03"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484042">
        <w:rPr>
          <w:rFonts w:ascii="Arial" w:eastAsia="Times New Roman" w:hAnsi="Arial" w:cs="Arial"/>
          <w:bCs/>
          <w:sz w:val="16"/>
          <w:szCs w:val="16"/>
        </w:rPr>
      </w:r>
      <w:r w:rsidR="00484042">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 (</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5A40183F" w14:textId="6DE624BF" w:rsidR="002D2A9D" w:rsidRPr="00F141F6" w:rsidRDefault="002D2A9D" w:rsidP="002D2A9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484042">
        <w:rPr>
          <w:rFonts w:ascii="Arial" w:eastAsia="Times New Roman" w:hAnsi="Arial" w:cs="Arial"/>
          <w:bCs/>
          <w:sz w:val="16"/>
          <w:szCs w:val="16"/>
        </w:rPr>
      </w:r>
      <w:r w:rsidR="00484042">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26F3FDA9" w14:textId="1AFD5838" w:rsid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042E2C39" w14:textId="7A632BF1" w:rsidR="00690493" w:rsidRDefault="00690493" w:rsidP="00056AD5">
      <w:pPr>
        <w:spacing w:after="0" w:line="240" w:lineRule="auto"/>
        <w:rPr>
          <w:rFonts w:ascii="Arial" w:eastAsia="Times New Roman" w:hAnsi="Arial" w:cs="Arial"/>
          <w:b/>
          <w:sz w:val="20"/>
          <w:szCs w:val="20"/>
        </w:rPr>
      </w:pPr>
    </w:p>
    <w:p w14:paraId="0A44E57D" w14:textId="214156F7" w:rsidR="00690493" w:rsidRPr="00056AD5" w:rsidRDefault="00690493" w:rsidP="00690493">
      <w:pPr>
        <w:spacing w:after="0" w:line="240" w:lineRule="auto"/>
        <w:rPr>
          <w:rFonts w:ascii="Arial" w:eastAsia="Times New Roman" w:hAnsi="Arial" w:cs="Arial"/>
          <w:b/>
          <w:sz w:val="20"/>
          <w:szCs w:val="20"/>
        </w:rPr>
      </w:pPr>
      <w:r w:rsidRPr="00450BD1">
        <w:rPr>
          <w:rFonts w:ascii="Arial" w:eastAsia="Arial" w:hAnsi="Arial" w:cs="Arial"/>
          <w:i/>
          <w:color w:val="002060"/>
        </w:rPr>
        <w:t>The items noted below with a comment number (1, 2 etc.) are items that need to be corrected to show compliance with the applicable codes. Please provide a 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review process</w:t>
      </w:r>
      <w:r>
        <w:rPr>
          <w:rFonts w:ascii="Arial" w:eastAsia="Arial" w:hAnsi="Arial" w:cs="Arial"/>
          <w:i/>
          <w:color w:val="002060"/>
        </w:rPr>
        <w:t xml:space="preserve"> when resubmitting</w:t>
      </w:r>
      <w:r w:rsidRPr="00450BD1">
        <w:rPr>
          <w:rFonts w:ascii="Arial" w:eastAsia="Arial" w:hAnsi="Arial" w:cs="Arial"/>
          <w:color w:val="002060"/>
        </w:rPr>
        <w:t>.</w:t>
      </w:r>
      <w:r w:rsidR="00484042">
        <w:rPr>
          <w:rFonts w:ascii="Arial" w:eastAsia="Arial" w:hAnsi="Arial" w:cs="Arial"/>
          <w:color w:val="002060"/>
        </w:rPr>
        <w:t xml:space="preserve">  </w:t>
      </w:r>
      <w:r w:rsidR="00484042" w:rsidRPr="00484042">
        <w:rPr>
          <w:rFonts w:ascii="Arial" w:eastAsia="Arial" w:hAnsi="Arial" w:cs="Arial"/>
          <w:i/>
          <w:iCs/>
          <w:color w:val="FF0000"/>
        </w:rPr>
        <w:t>Address all items not shown as “Satisfied” when resubmitting.</w:t>
      </w:r>
    </w:p>
    <w:p w14:paraId="795705AC"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3E211412" w14:textId="5A0EF884" w:rsidR="00690493" w:rsidRDefault="00690493" w:rsidP="0069049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Pr="00505F7A">
        <w:rPr>
          <w:rFonts w:ascii="Arial" w:eastAsia="Times New Roman" w:hAnsi="Arial" w:cs="Arial"/>
          <w:b/>
          <w:i/>
          <w:sz w:val="20"/>
          <w:szCs w:val="20"/>
        </w:rPr>
        <w:t>no vertical construction on this site will be allowed</w:t>
      </w:r>
      <w:r w:rsidRPr="00505F7A">
        <w:rPr>
          <w:rFonts w:ascii="Arial" w:eastAsia="Times New Roman" w:hAnsi="Arial" w:cs="Arial"/>
          <w:b/>
          <w:sz w:val="20"/>
          <w:szCs w:val="20"/>
        </w:rPr>
        <w:t xml:space="preserve"> </w:t>
      </w:r>
      <w:r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a site inspection will be required to ensure that this requirement is made prior to allowing vertical construction to commence.</w:t>
      </w:r>
      <w:r w:rsidR="00493757">
        <w:rPr>
          <w:rFonts w:ascii="Arial" w:eastAsia="Times New Roman" w:hAnsi="Arial" w:cs="Arial"/>
          <w:sz w:val="20"/>
          <w:szCs w:val="20"/>
        </w:rPr>
        <w:t xml:space="preserve">  </w:t>
      </w:r>
      <w:r w:rsidR="00493757" w:rsidRPr="00493757">
        <w:rPr>
          <w:rFonts w:ascii="Arial" w:eastAsia="Times New Roman" w:hAnsi="Arial" w:cs="Arial"/>
          <w:i/>
          <w:iCs/>
          <w:color w:val="FF0000"/>
          <w:sz w:val="20"/>
          <w:szCs w:val="20"/>
        </w:rPr>
        <w:t>Satisfied; applicant note</w:t>
      </w:r>
      <w:r w:rsidR="00493757">
        <w:rPr>
          <w:rFonts w:ascii="Arial" w:eastAsia="Times New Roman" w:hAnsi="Arial" w:cs="Arial"/>
          <w:i/>
          <w:iCs/>
          <w:color w:val="FF0000"/>
          <w:sz w:val="20"/>
          <w:szCs w:val="20"/>
        </w:rPr>
        <w:t>d</w:t>
      </w:r>
      <w:r w:rsidR="00493757" w:rsidRPr="00493757">
        <w:rPr>
          <w:rFonts w:ascii="Arial" w:eastAsia="Times New Roman" w:hAnsi="Arial" w:cs="Arial"/>
          <w:i/>
          <w:iCs/>
          <w:color w:val="FF0000"/>
          <w:sz w:val="20"/>
          <w:szCs w:val="20"/>
        </w:rPr>
        <w:t xml:space="preserve"> or acknowledged or addressed with second submittal</w:t>
      </w:r>
      <w:r w:rsidR="00493757">
        <w:rPr>
          <w:rFonts w:ascii="Arial" w:eastAsia="Times New Roman" w:hAnsi="Arial" w:cs="Arial"/>
          <w:sz w:val="20"/>
          <w:szCs w:val="20"/>
        </w:rPr>
        <w:t>.</w:t>
      </w:r>
    </w:p>
    <w:p w14:paraId="160BC810" w14:textId="77777777" w:rsidR="00690493" w:rsidRPr="00901C79" w:rsidRDefault="00690493" w:rsidP="00690493">
      <w:pPr>
        <w:pStyle w:val="ListParagraph"/>
        <w:rPr>
          <w:rFonts w:ascii="Arial" w:eastAsia="Times New Roman" w:hAnsi="Arial" w:cs="Arial"/>
          <w:sz w:val="20"/>
          <w:szCs w:val="20"/>
        </w:rPr>
      </w:pPr>
    </w:p>
    <w:p w14:paraId="468F973E" w14:textId="6ADA76DD" w:rsidR="006F638F" w:rsidRDefault="006F638F" w:rsidP="006F638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During the pre-application meetings, </w:t>
      </w:r>
      <w:r w:rsidR="0064717C">
        <w:rPr>
          <w:rFonts w:ascii="Arial" w:eastAsia="Times New Roman" w:hAnsi="Arial" w:cs="Arial"/>
          <w:sz w:val="20"/>
          <w:szCs w:val="20"/>
        </w:rPr>
        <w:t xml:space="preserve">the need to provide </w:t>
      </w:r>
      <w:r w:rsidR="006216A2">
        <w:rPr>
          <w:rFonts w:ascii="Arial" w:eastAsia="Times New Roman" w:hAnsi="Arial" w:cs="Arial"/>
          <w:sz w:val="20"/>
          <w:szCs w:val="20"/>
        </w:rPr>
        <w:t xml:space="preserve">a </w:t>
      </w:r>
      <w:r w:rsidR="0064717C">
        <w:rPr>
          <w:rFonts w:ascii="Arial" w:eastAsia="Times New Roman" w:hAnsi="Arial" w:cs="Arial"/>
          <w:sz w:val="20"/>
          <w:szCs w:val="20"/>
        </w:rPr>
        <w:t>fire hydrant</w:t>
      </w:r>
      <w:r w:rsidR="006216A2">
        <w:rPr>
          <w:rFonts w:ascii="Arial" w:eastAsia="Times New Roman" w:hAnsi="Arial" w:cs="Arial"/>
          <w:sz w:val="20"/>
          <w:szCs w:val="20"/>
        </w:rPr>
        <w:t xml:space="preserve"> on site… this was not addressed.  A fire hydrant will be required at the s/e island by the s/e corner of the building.</w:t>
      </w:r>
      <w:r w:rsidR="0064717C">
        <w:rPr>
          <w:rFonts w:ascii="Arial" w:eastAsia="Times New Roman" w:hAnsi="Arial" w:cs="Arial"/>
          <w:sz w:val="20"/>
          <w:szCs w:val="20"/>
        </w:rPr>
        <w:t xml:space="preserve"> </w:t>
      </w:r>
      <w:r w:rsidR="006216A2">
        <w:rPr>
          <w:rFonts w:ascii="Arial" w:eastAsia="Times New Roman" w:hAnsi="Arial" w:cs="Arial"/>
          <w:sz w:val="20"/>
          <w:szCs w:val="20"/>
        </w:rPr>
        <w:t xml:space="preserve">See the redlined </w:t>
      </w:r>
      <w:r w:rsidR="004D174B">
        <w:rPr>
          <w:rFonts w:ascii="Arial" w:eastAsia="Times New Roman" w:hAnsi="Arial" w:cs="Arial"/>
          <w:sz w:val="20"/>
          <w:szCs w:val="20"/>
        </w:rPr>
        <w:t>drawings and the detail below for the location of the required fire hydrant.</w:t>
      </w:r>
      <w:r w:rsidR="00493757">
        <w:rPr>
          <w:rFonts w:ascii="Arial" w:eastAsia="Times New Roman" w:hAnsi="Arial" w:cs="Arial"/>
          <w:sz w:val="20"/>
          <w:szCs w:val="20"/>
        </w:rPr>
        <w:t xml:space="preserve">  </w:t>
      </w:r>
      <w:bookmarkStart w:id="0" w:name="_Hlk137039611"/>
      <w:r w:rsidR="00493757" w:rsidRPr="00493757">
        <w:rPr>
          <w:rFonts w:ascii="Arial" w:eastAsia="Times New Roman" w:hAnsi="Arial" w:cs="Arial"/>
          <w:i/>
          <w:iCs/>
          <w:color w:val="FF0000"/>
          <w:sz w:val="20"/>
          <w:szCs w:val="20"/>
        </w:rPr>
        <w:t>Satisfied; applicant note</w:t>
      </w:r>
      <w:r w:rsidR="00493757">
        <w:rPr>
          <w:rFonts w:ascii="Arial" w:eastAsia="Times New Roman" w:hAnsi="Arial" w:cs="Arial"/>
          <w:i/>
          <w:iCs/>
          <w:color w:val="FF0000"/>
          <w:sz w:val="20"/>
          <w:szCs w:val="20"/>
        </w:rPr>
        <w:t>d</w:t>
      </w:r>
      <w:r w:rsidR="00493757" w:rsidRPr="00493757">
        <w:rPr>
          <w:rFonts w:ascii="Arial" w:eastAsia="Times New Roman" w:hAnsi="Arial" w:cs="Arial"/>
          <w:i/>
          <w:iCs/>
          <w:color w:val="FF0000"/>
          <w:sz w:val="20"/>
          <w:szCs w:val="20"/>
        </w:rPr>
        <w:t xml:space="preserve"> or acknowledged or addressed with second submittal</w:t>
      </w:r>
      <w:r w:rsidR="00493757">
        <w:rPr>
          <w:rFonts w:ascii="Arial" w:eastAsia="Times New Roman" w:hAnsi="Arial" w:cs="Arial"/>
          <w:sz w:val="20"/>
          <w:szCs w:val="20"/>
        </w:rPr>
        <w:t>.</w:t>
      </w:r>
      <w:bookmarkEnd w:id="0"/>
    </w:p>
    <w:p w14:paraId="15331C65" w14:textId="77777777" w:rsidR="004D174B" w:rsidRPr="004D174B" w:rsidRDefault="004D174B" w:rsidP="004D174B">
      <w:pPr>
        <w:spacing w:after="0" w:line="240" w:lineRule="auto"/>
        <w:jc w:val="both"/>
        <w:rPr>
          <w:rFonts w:ascii="Arial" w:eastAsia="Times New Roman" w:hAnsi="Arial" w:cs="Arial"/>
          <w:sz w:val="20"/>
          <w:szCs w:val="20"/>
        </w:rPr>
      </w:pPr>
    </w:p>
    <w:p w14:paraId="5D06D944" w14:textId="01F0B10D" w:rsidR="00690493" w:rsidRDefault="006F638F" w:rsidP="0069049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w:t>
      </w:r>
      <w:r w:rsidR="004D174B">
        <w:rPr>
          <w:rFonts w:ascii="Arial" w:eastAsia="Times New Roman" w:hAnsi="Arial" w:cs="Arial"/>
          <w:sz w:val="20"/>
          <w:szCs w:val="20"/>
        </w:rPr>
        <w:t>re are issues with the</w:t>
      </w:r>
      <w:r>
        <w:rPr>
          <w:rFonts w:ascii="Arial" w:eastAsia="Times New Roman" w:hAnsi="Arial" w:cs="Arial"/>
          <w:sz w:val="20"/>
          <w:szCs w:val="20"/>
        </w:rPr>
        <w:t xml:space="preserve"> unitality</w:t>
      </w:r>
      <w:r w:rsidR="004D174B">
        <w:rPr>
          <w:rFonts w:ascii="Arial" w:eastAsia="Times New Roman" w:hAnsi="Arial" w:cs="Arial"/>
          <w:sz w:val="20"/>
          <w:szCs w:val="20"/>
        </w:rPr>
        <w:t xml:space="preserve">; typical comments are provided below.  Ensure that the </w:t>
      </w:r>
      <w:r>
        <w:rPr>
          <w:rFonts w:ascii="Arial" w:eastAsia="Times New Roman" w:hAnsi="Arial" w:cs="Arial"/>
          <w:sz w:val="20"/>
          <w:szCs w:val="20"/>
        </w:rPr>
        <w:t xml:space="preserve">drawings </w:t>
      </w:r>
      <w:r w:rsidR="00690493">
        <w:rPr>
          <w:rFonts w:ascii="Arial" w:eastAsia="Times New Roman" w:hAnsi="Arial" w:cs="Arial"/>
          <w:sz w:val="20"/>
          <w:szCs w:val="20"/>
        </w:rPr>
        <w:t>address the following when resubmitting</w:t>
      </w:r>
      <w:r>
        <w:rPr>
          <w:rFonts w:ascii="Arial" w:eastAsia="Times New Roman" w:hAnsi="Arial" w:cs="Arial"/>
          <w:sz w:val="20"/>
          <w:szCs w:val="20"/>
        </w:rPr>
        <w:t>:</w:t>
      </w:r>
      <w:r w:rsidR="00493757">
        <w:rPr>
          <w:rFonts w:ascii="Arial" w:eastAsia="Times New Roman" w:hAnsi="Arial" w:cs="Arial"/>
          <w:sz w:val="20"/>
          <w:szCs w:val="20"/>
        </w:rPr>
        <w:t xml:space="preserve">  </w:t>
      </w:r>
      <w:r w:rsidR="00493757">
        <w:rPr>
          <w:rFonts w:ascii="Arial" w:eastAsia="Times New Roman" w:hAnsi="Arial" w:cs="Arial"/>
          <w:i/>
          <w:iCs/>
          <w:color w:val="FF0000"/>
          <w:sz w:val="20"/>
          <w:szCs w:val="20"/>
        </w:rPr>
        <w:t>Partially s</w:t>
      </w:r>
      <w:r w:rsidR="00493757" w:rsidRPr="00493757">
        <w:rPr>
          <w:rFonts w:ascii="Arial" w:eastAsia="Times New Roman" w:hAnsi="Arial" w:cs="Arial"/>
          <w:i/>
          <w:iCs/>
          <w:color w:val="FF0000"/>
          <w:sz w:val="20"/>
          <w:szCs w:val="20"/>
        </w:rPr>
        <w:t xml:space="preserve">atisfied; applicant </w:t>
      </w:r>
      <w:r w:rsidR="00493757" w:rsidRPr="00493757">
        <w:rPr>
          <w:rFonts w:ascii="Arial" w:eastAsia="Times New Roman" w:hAnsi="Arial" w:cs="Arial"/>
          <w:i/>
          <w:iCs/>
          <w:color w:val="FF0000"/>
          <w:sz w:val="20"/>
          <w:szCs w:val="20"/>
        </w:rPr>
        <w:t>not</w:t>
      </w:r>
      <w:r w:rsidR="00493757">
        <w:rPr>
          <w:rFonts w:ascii="Arial" w:eastAsia="Times New Roman" w:hAnsi="Arial" w:cs="Arial"/>
          <w:i/>
          <w:iCs/>
          <w:color w:val="FF0000"/>
          <w:sz w:val="20"/>
          <w:szCs w:val="20"/>
        </w:rPr>
        <w:t>e</w:t>
      </w:r>
      <w:r w:rsidR="00493757" w:rsidRPr="00493757">
        <w:rPr>
          <w:rFonts w:ascii="Arial" w:eastAsia="Times New Roman" w:hAnsi="Arial" w:cs="Arial"/>
          <w:i/>
          <w:iCs/>
          <w:color w:val="FF0000"/>
          <w:sz w:val="20"/>
          <w:szCs w:val="20"/>
        </w:rPr>
        <w:t>d</w:t>
      </w:r>
      <w:r w:rsidR="00493757" w:rsidRPr="00493757">
        <w:rPr>
          <w:rFonts w:ascii="Arial" w:eastAsia="Times New Roman" w:hAnsi="Arial" w:cs="Arial"/>
          <w:i/>
          <w:iCs/>
          <w:color w:val="FF0000"/>
          <w:sz w:val="20"/>
          <w:szCs w:val="20"/>
        </w:rPr>
        <w:t xml:space="preserve"> or acknowledged or addressed with second submittal</w:t>
      </w:r>
      <w:r w:rsidR="00493757">
        <w:rPr>
          <w:rFonts w:ascii="Arial" w:eastAsia="Times New Roman" w:hAnsi="Arial" w:cs="Arial"/>
          <w:i/>
          <w:iCs/>
          <w:color w:val="FF0000"/>
          <w:sz w:val="20"/>
          <w:szCs w:val="20"/>
        </w:rPr>
        <w:t>.  The applicant’s only response to the noted requirements was that “plans have been revised to have separate lines to hydrant to the riser room.  Added UFL callout to the sheets”</w:t>
      </w:r>
      <w:r w:rsidR="00493757">
        <w:rPr>
          <w:rFonts w:ascii="Arial" w:eastAsia="Times New Roman" w:hAnsi="Arial" w:cs="Arial"/>
          <w:sz w:val="20"/>
          <w:szCs w:val="20"/>
        </w:rPr>
        <w:t>.</w:t>
      </w:r>
      <w:r w:rsidR="00493757">
        <w:rPr>
          <w:rFonts w:ascii="Arial" w:eastAsia="Times New Roman" w:hAnsi="Arial" w:cs="Arial"/>
          <w:sz w:val="20"/>
          <w:szCs w:val="20"/>
        </w:rPr>
        <w:t xml:space="preserve">  </w:t>
      </w:r>
    </w:p>
    <w:p w14:paraId="6AC9DC2B" w14:textId="77777777" w:rsidR="00690493" w:rsidRDefault="00690493" w:rsidP="00690493">
      <w:pPr>
        <w:pStyle w:val="ListParagraph"/>
        <w:spacing w:after="0" w:line="240" w:lineRule="auto"/>
        <w:ind w:left="1080"/>
        <w:jc w:val="both"/>
        <w:rPr>
          <w:rFonts w:ascii="Arial" w:eastAsia="Times New Roman" w:hAnsi="Arial" w:cs="Arial"/>
          <w:sz w:val="20"/>
          <w:szCs w:val="20"/>
        </w:rPr>
      </w:pPr>
    </w:p>
    <w:p w14:paraId="5D104EFC" w14:textId="235EFAF1"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correct Fire Life Safety signature block is provided on the correct pages; the signature block shall only be provided on the </w:t>
      </w:r>
      <w:r w:rsidRPr="00DA7161">
        <w:rPr>
          <w:rFonts w:ascii="Arial" w:eastAsia="Times New Roman" w:hAnsi="Arial" w:cs="Arial"/>
          <w:b/>
          <w:bCs/>
          <w:i/>
          <w:iCs/>
          <w:sz w:val="20"/>
          <w:szCs w:val="20"/>
        </w:rPr>
        <w:t>cover sheet of the Utility Plan set and the Overall Utility page</w:t>
      </w:r>
      <w:r>
        <w:rPr>
          <w:rFonts w:ascii="Arial" w:eastAsia="Times New Roman" w:hAnsi="Arial" w:cs="Arial"/>
          <w:sz w:val="20"/>
          <w:szCs w:val="20"/>
        </w:rPr>
        <w:t>.</w:t>
      </w:r>
      <w:r w:rsidR="00A01726">
        <w:rPr>
          <w:rFonts w:ascii="Arial" w:eastAsia="Times New Roman" w:hAnsi="Arial" w:cs="Arial"/>
          <w:sz w:val="20"/>
          <w:szCs w:val="20"/>
        </w:rPr>
        <w:t xml:space="preserve">  This block can be seen at the end of this response letter.</w:t>
      </w:r>
      <w:r w:rsidR="00493757">
        <w:rPr>
          <w:rFonts w:ascii="Arial" w:eastAsia="Times New Roman" w:hAnsi="Arial" w:cs="Arial"/>
          <w:sz w:val="20"/>
          <w:szCs w:val="20"/>
        </w:rPr>
        <w:t xml:space="preserve">  </w:t>
      </w:r>
      <w:r w:rsidR="00493757" w:rsidRPr="00493757">
        <w:rPr>
          <w:rFonts w:ascii="Arial" w:eastAsia="Times New Roman" w:hAnsi="Arial" w:cs="Arial"/>
          <w:i/>
          <w:iCs/>
          <w:color w:val="FF0000"/>
          <w:sz w:val="20"/>
          <w:szCs w:val="20"/>
        </w:rPr>
        <w:t>Not addressed with second submittal</w:t>
      </w:r>
    </w:p>
    <w:p w14:paraId="55B31301" w14:textId="0EA348F5"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domestic is not allowed to be pulled off of the underground fire line (UFL).</w:t>
      </w:r>
    </w:p>
    <w:p w14:paraId="51ECF80F" w14:textId="77777777"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UFL is not allowed to share the same line as the fire hydrant.</w:t>
      </w:r>
    </w:p>
    <w:p w14:paraId="0AF54A78" w14:textId="0F71BA83"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The UFL is not allowed to enter any further than 24-inches into the building (and any less than 12-inches</w:t>
      </w:r>
      <w:r w:rsidR="004D174B">
        <w:rPr>
          <w:rFonts w:ascii="Arial" w:eastAsia="Times New Roman" w:hAnsi="Arial" w:cs="Arial"/>
          <w:sz w:val="20"/>
          <w:szCs w:val="20"/>
        </w:rPr>
        <w:t>)</w:t>
      </w:r>
      <w:r>
        <w:rPr>
          <w:rFonts w:ascii="Arial" w:eastAsia="Times New Roman" w:hAnsi="Arial" w:cs="Arial"/>
          <w:sz w:val="20"/>
          <w:szCs w:val="20"/>
        </w:rPr>
        <w:t xml:space="preserve"> into the building (as noted </w:t>
      </w:r>
      <w:r w:rsidR="004D174B">
        <w:rPr>
          <w:rFonts w:ascii="Arial" w:eastAsia="Times New Roman" w:hAnsi="Arial" w:cs="Arial"/>
          <w:sz w:val="20"/>
          <w:szCs w:val="20"/>
        </w:rPr>
        <w:t>below</w:t>
      </w:r>
      <w:r>
        <w:rPr>
          <w:rFonts w:ascii="Arial" w:eastAsia="Times New Roman" w:hAnsi="Arial" w:cs="Arial"/>
          <w:sz w:val="20"/>
          <w:szCs w:val="20"/>
        </w:rPr>
        <w:t>).</w:t>
      </w:r>
      <w:r w:rsidR="00493757">
        <w:rPr>
          <w:rFonts w:ascii="Arial" w:eastAsia="Times New Roman" w:hAnsi="Arial" w:cs="Arial"/>
          <w:sz w:val="20"/>
          <w:szCs w:val="20"/>
        </w:rPr>
        <w:t xml:space="preserve">  </w:t>
      </w:r>
      <w:r w:rsidR="00493757" w:rsidRPr="00493757">
        <w:rPr>
          <w:rFonts w:ascii="Arial" w:eastAsia="Times New Roman" w:hAnsi="Arial" w:cs="Arial"/>
          <w:i/>
          <w:iCs/>
          <w:color w:val="FF0000"/>
          <w:sz w:val="20"/>
          <w:szCs w:val="20"/>
        </w:rPr>
        <w:t>Not addressed with second submittal</w:t>
      </w:r>
      <w:r w:rsidR="00493757">
        <w:rPr>
          <w:rFonts w:ascii="Arial" w:eastAsia="Times New Roman" w:hAnsi="Arial" w:cs="Arial"/>
          <w:sz w:val="20"/>
          <w:szCs w:val="20"/>
        </w:rPr>
        <w:t>.</w:t>
      </w:r>
    </w:p>
    <w:p w14:paraId="7F368A19" w14:textId="3C8E7AA5" w:rsidR="00690493" w:rsidRDefault="00690493" w:rsidP="00690493">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Utility drawings shall clearly identify the UFL by name, length and size on the plan set (a note can address this though the</w:t>
      </w:r>
      <w:r w:rsidR="00DA7161">
        <w:rPr>
          <w:rFonts w:ascii="Arial" w:eastAsia="Times New Roman" w:hAnsi="Arial" w:cs="Arial"/>
          <w:sz w:val="20"/>
          <w:szCs w:val="20"/>
        </w:rPr>
        <w:t xml:space="preserve"> underground fire</w:t>
      </w:r>
      <w:r>
        <w:rPr>
          <w:rFonts w:ascii="Arial" w:eastAsia="Times New Roman" w:hAnsi="Arial" w:cs="Arial"/>
          <w:sz w:val="20"/>
          <w:szCs w:val="20"/>
        </w:rPr>
        <w:t xml:space="preserve"> line itself shall also bear these notations.</w:t>
      </w:r>
      <w:r w:rsidR="00A01726">
        <w:rPr>
          <w:rFonts w:ascii="Arial" w:eastAsia="Times New Roman" w:hAnsi="Arial" w:cs="Arial"/>
          <w:sz w:val="20"/>
          <w:szCs w:val="20"/>
        </w:rPr>
        <w:t xml:space="preserve">  The measurement shall be made from the “T” at the water main ending at the flange in the fire sprinkler control valve room.</w:t>
      </w:r>
      <w:r w:rsidR="00493757">
        <w:rPr>
          <w:rFonts w:ascii="Arial" w:eastAsia="Times New Roman" w:hAnsi="Arial" w:cs="Arial"/>
          <w:sz w:val="20"/>
          <w:szCs w:val="20"/>
        </w:rPr>
        <w:t xml:space="preserve">  </w:t>
      </w:r>
      <w:r w:rsidR="00493757" w:rsidRPr="00493757">
        <w:rPr>
          <w:rFonts w:ascii="Arial" w:eastAsia="Times New Roman" w:hAnsi="Arial" w:cs="Arial"/>
          <w:i/>
          <w:iCs/>
          <w:color w:val="FF0000"/>
          <w:sz w:val="20"/>
          <w:szCs w:val="20"/>
        </w:rPr>
        <w:t>Not addressed with second submittal</w:t>
      </w:r>
    </w:p>
    <w:p w14:paraId="6A5CDD3C" w14:textId="77777777" w:rsidR="00690493" w:rsidRDefault="00690493" w:rsidP="00690493">
      <w:pPr>
        <w:pStyle w:val="ListParagraph"/>
        <w:spacing w:after="0" w:line="240" w:lineRule="auto"/>
        <w:ind w:left="1440"/>
        <w:jc w:val="both"/>
        <w:rPr>
          <w:rFonts w:ascii="Arial" w:eastAsia="Times New Roman" w:hAnsi="Arial" w:cs="Arial"/>
          <w:sz w:val="20"/>
          <w:szCs w:val="20"/>
        </w:rPr>
      </w:pPr>
    </w:p>
    <w:p w14:paraId="0EB4891C" w14:textId="4C81B25C" w:rsidR="0020056A" w:rsidRDefault="0020056A" w:rsidP="0020056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overall utility plan shall be modified </w:t>
      </w:r>
      <w:r w:rsidR="004D174B">
        <w:rPr>
          <w:rFonts w:ascii="Arial" w:eastAsia="Times New Roman" w:hAnsi="Arial" w:cs="Arial"/>
          <w:sz w:val="20"/>
          <w:szCs w:val="20"/>
        </w:rPr>
        <w:t>to address the addition of the required fire hydrant as well as relocate the UFL as shown below; address this issue when resubmitting:</w:t>
      </w:r>
      <w:r w:rsidR="00493757">
        <w:rPr>
          <w:rFonts w:ascii="Arial" w:eastAsia="Times New Roman" w:hAnsi="Arial" w:cs="Arial"/>
          <w:sz w:val="20"/>
          <w:szCs w:val="20"/>
        </w:rPr>
        <w:t xml:space="preserve">  </w:t>
      </w:r>
      <w:r w:rsidR="00493757" w:rsidRPr="00493757">
        <w:rPr>
          <w:rFonts w:ascii="Arial" w:eastAsia="Times New Roman" w:hAnsi="Arial" w:cs="Arial"/>
          <w:i/>
          <w:iCs/>
          <w:color w:val="FF0000"/>
          <w:sz w:val="20"/>
          <w:szCs w:val="20"/>
        </w:rPr>
        <w:t>Satisfied; applicant note</w:t>
      </w:r>
      <w:r w:rsidR="00493757">
        <w:rPr>
          <w:rFonts w:ascii="Arial" w:eastAsia="Times New Roman" w:hAnsi="Arial" w:cs="Arial"/>
          <w:i/>
          <w:iCs/>
          <w:color w:val="FF0000"/>
          <w:sz w:val="20"/>
          <w:szCs w:val="20"/>
        </w:rPr>
        <w:t>d</w:t>
      </w:r>
      <w:r w:rsidR="00493757" w:rsidRPr="00493757">
        <w:rPr>
          <w:rFonts w:ascii="Arial" w:eastAsia="Times New Roman" w:hAnsi="Arial" w:cs="Arial"/>
          <w:i/>
          <w:iCs/>
          <w:color w:val="FF0000"/>
          <w:sz w:val="20"/>
          <w:szCs w:val="20"/>
        </w:rPr>
        <w:t xml:space="preserve"> or acknowledged or addressed with second submittal</w:t>
      </w:r>
      <w:r w:rsidR="00493757">
        <w:rPr>
          <w:rFonts w:ascii="Arial" w:eastAsia="Times New Roman" w:hAnsi="Arial" w:cs="Arial"/>
          <w:sz w:val="20"/>
          <w:szCs w:val="20"/>
        </w:rPr>
        <w:t>.</w:t>
      </w:r>
    </w:p>
    <w:p w14:paraId="2F845D13" w14:textId="03F368DD" w:rsidR="004D174B" w:rsidRDefault="004D174B" w:rsidP="004D174B">
      <w:pPr>
        <w:pStyle w:val="ListParagraph"/>
        <w:spacing w:after="0" w:line="240" w:lineRule="auto"/>
        <w:ind w:left="1080"/>
        <w:jc w:val="both"/>
        <w:rPr>
          <w:rFonts w:ascii="Arial" w:eastAsia="Times New Roman" w:hAnsi="Arial" w:cs="Arial"/>
          <w:sz w:val="20"/>
          <w:szCs w:val="20"/>
        </w:rPr>
      </w:pPr>
    </w:p>
    <w:p w14:paraId="2C0A9A49" w14:textId="38094ABD" w:rsidR="004D174B" w:rsidRDefault="004D174B" w:rsidP="00493757">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57850A14" wp14:editId="02EA29A0">
            <wp:extent cx="4819650" cy="5123555"/>
            <wp:effectExtent l="0" t="0" r="0" b="127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stretch>
                      <a:fillRect/>
                    </a:stretch>
                  </pic:blipFill>
                  <pic:spPr>
                    <a:xfrm>
                      <a:off x="0" y="0"/>
                      <a:ext cx="4835405" cy="5140304"/>
                    </a:xfrm>
                    <a:prstGeom prst="rect">
                      <a:avLst/>
                    </a:prstGeom>
                  </pic:spPr>
                </pic:pic>
              </a:graphicData>
            </a:graphic>
          </wp:inline>
        </w:drawing>
      </w:r>
    </w:p>
    <w:p w14:paraId="3EFCB690" w14:textId="77777777" w:rsidR="0020056A" w:rsidRDefault="0020056A" w:rsidP="0020056A">
      <w:pPr>
        <w:pStyle w:val="ListParagraph"/>
        <w:spacing w:after="0" w:line="240" w:lineRule="auto"/>
        <w:ind w:left="1080"/>
        <w:jc w:val="both"/>
        <w:rPr>
          <w:rFonts w:ascii="Arial" w:eastAsia="Times New Roman" w:hAnsi="Arial" w:cs="Arial"/>
          <w:sz w:val="20"/>
          <w:szCs w:val="20"/>
        </w:rPr>
      </w:pPr>
    </w:p>
    <w:p w14:paraId="71A61114" w14:textId="57A41F90" w:rsidR="0020056A" w:rsidRDefault="0020056A" w:rsidP="0020056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has identified </w:t>
      </w:r>
      <w:r w:rsidR="004D174B">
        <w:rPr>
          <w:rFonts w:ascii="Arial" w:eastAsia="Times New Roman" w:hAnsi="Arial" w:cs="Arial"/>
          <w:sz w:val="20"/>
          <w:szCs w:val="20"/>
        </w:rPr>
        <w:t>where the UFL is to enter the building without providing documentation as to the location of the fire</w:t>
      </w:r>
      <w:r>
        <w:rPr>
          <w:rFonts w:ascii="Arial" w:eastAsia="Times New Roman" w:hAnsi="Arial" w:cs="Arial"/>
          <w:sz w:val="20"/>
          <w:szCs w:val="20"/>
        </w:rPr>
        <w:t xml:space="preserve"> sprinkler control valve room</w:t>
      </w:r>
      <w:r w:rsidR="004D174B">
        <w:rPr>
          <w:rFonts w:ascii="Arial" w:eastAsia="Times New Roman" w:hAnsi="Arial" w:cs="Arial"/>
          <w:sz w:val="20"/>
          <w:szCs w:val="20"/>
        </w:rPr>
        <w:t>.    When resubmitting, the applicant shall provide the following information (using the redlined portion of the utility drawings shown above):</w:t>
      </w:r>
      <w:r w:rsidR="00493757">
        <w:rPr>
          <w:rFonts w:ascii="Arial" w:eastAsia="Times New Roman" w:hAnsi="Arial" w:cs="Arial"/>
          <w:sz w:val="20"/>
          <w:szCs w:val="20"/>
        </w:rPr>
        <w:t xml:space="preserve">  </w:t>
      </w:r>
      <w:r w:rsidR="00493757">
        <w:rPr>
          <w:rFonts w:ascii="Arial" w:eastAsia="Times New Roman" w:hAnsi="Arial" w:cs="Arial"/>
          <w:i/>
          <w:iCs/>
          <w:color w:val="FF0000"/>
          <w:sz w:val="20"/>
          <w:szCs w:val="20"/>
        </w:rPr>
        <w:t>Partially s</w:t>
      </w:r>
      <w:r w:rsidR="00493757" w:rsidRPr="00493757">
        <w:rPr>
          <w:rFonts w:ascii="Arial" w:eastAsia="Times New Roman" w:hAnsi="Arial" w:cs="Arial"/>
          <w:i/>
          <w:iCs/>
          <w:color w:val="FF0000"/>
          <w:sz w:val="20"/>
          <w:szCs w:val="20"/>
        </w:rPr>
        <w:t>atisfied; applicant not</w:t>
      </w:r>
      <w:r w:rsidR="00493757">
        <w:rPr>
          <w:rFonts w:ascii="Arial" w:eastAsia="Times New Roman" w:hAnsi="Arial" w:cs="Arial"/>
          <w:i/>
          <w:iCs/>
          <w:color w:val="FF0000"/>
          <w:sz w:val="20"/>
          <w:szCs w:val="20"/>
        </w:rPr>
        <w:t>e</w:t>
      </w:r>
      <w:r w:rsidR="00493757" w:rsidRPr="00493757">
        <w:rPr>
          <w:rFonts w:ascii="Arial" w:eastAsia="Times New Roman" w:hAnsi="Arial" w:cs="Arial"/>
          <w:i/>
          <w:iCs/>
          <w:color w:val="FF0000"/>
          <w:sz w:val="20"/>
          <w:szCs w:val="20"/>
        </w:rPr>
        <w:t>d or acknowledged or addressed with second submittal</w:t>
      </w:r>
      <w:r w:rsidR="00493757">
        <w:rPr>
          <w:rFonts w:ascii="Arial" w:eastAsia="Times New Roman" w:hAnsi="Arial" w:cs="Arial"/>
          <w:i/>
          <w:iCs/>
          <w:color w:val="FF0000"/>
          <w:sz w:val="20"/>
          <w:szCs w:val="20"/>
        </w:rPr>
        <w:t>.  The applicant’s only response to the noted requirements was that “</w:t>
      </w:r>
      <w:r w:rsidR="00493757">
        <w:rPr>
          <w:rFonts w:ascii="Arial" w:eastAsia="Times New Roman" w:hAnsi="Arial" w:cs="Arial"/>
          <w:i/>
          <w:iCs/>
          <w:color w:val="FF0000"/>
          <w:sz w:val="20"/>
          <w:szCs w:val="20"/>
        </w:rPr>
        <w:t xml:space="preserve">riser room requirements have been met with this submittal”.  The required </w:t>
      </w:r>
      <w:r w:rsidR="00484042">
        <w:rPr>
          <w:rFonts w:ascii="Arial" w:eastAsia="Times New Roman" w:hAnsi="Arial" w:cs="Arial"/>
          <w:i/>
          <w:iCs/>
          <w:color w:val="FF0000"/>
          <w:sz w:val="20"/>
          <w:szCs w:val="20"/>
        </w:rPr>
        <w:t>details</w:t>
      </w:r>
      <w:r w:rsidR="00493757">
        <w:rPr>
          <w:rFonts w:ascii="Arial" w:eastAsia="Times New Roman" w:hAnsi="Arial" w:cs="Arial"/>
          <w:i/>
          <w:iCs/>
          <w:color w:val="FF0000"/>
          <w:sz w:val="20"/>
          <w:szCs w:val="20"/>
        </w:rPr>
        <w:t xml:space="preserve"> of the riser room </w:t>
      </w:r>
      <w:proofErr w:type="gramStart"/>
      <w:r w:rsidR="00493757">
        <w:rPr>
          <w:rFonts w:ascii="Arial" w:eastAsia="Times New Roman" w:hAnsi="Arial" w:cs="Arial"/>
          <w:i/>
          <w:iCs/>
          <w:color w:val="FF0000"/>
          <w:sz w:val="20"/>
          <w:szCs w:val="20"/>
        </w:rPr>
        <w:t>has</w:t>
      </w:r>
      <w:proofErr w:type="gramEnd"/>
      <w:r w:rsidR="00493757">
        <w:rPr>
          <w:rFonts w:ascii="Arial" w:eastAsia="Times New Roman" w:hAnsi="Arial" w:cs="Arial"/>
          <w:i/>
          <w:iCs/>
          <w:color w:val="FF0000"/>
          <w:sz w:val="20"/>
          <w:szCs w:val="20"/>
        </w:rPr>
        <w:t xml:space="preserve"> not been provided that </w:t>
      </w:r>
      <w:proofErr w:type="gramStart"/>
      <w:r w:rsidR="00493757">
        <w:rPr>
          <w:rFonts w:ascii="Arial" w:eastAsia="Times New Roman" w:hAnsi="Arial" w:cs="Arial"/>
          <w:i/>
          <w:iCs/>
          <w:color w:val="FF0000"/>
          <w:sz w:val="20"/>
          <w:szCs w:val="20"/>
        </w:rPr>
        <w:t>shows</w:t>
      </w:r>
      <w:proofErr w:type="gramEnd"/>
      <w:r w:rsidR="00493757">
        <w:rPr>
          <w:rFonts w:ascii="Arial" w:eastAsia="Times New Roman" w:hAnsi="Arial" w:cs="Arial"/>
          <w:i/>
          <w:iCs/>
          <w:color w:val="FF0000"/>
          <w:sz w:val="20"/>
          <w:szCs w:val="20"/>
        </w:rPr>
        <w:t xml:space="preserve"> how the riser room is to be laid out.  When resubmitting, ensure that this issue is addressed including the location of the FACP (required on an interior wall), emergency lighting over the FACP, </w:t>
      </w:r>
      <w:r w:rsidR="00484042">
        <w:rPr>
          <w:rFonts w:ascii="Arial" w:eastAsia="Times New Roman" w:hAnsi="Arial" w:cs="Arial"/>
          <w:i/>
          <w:iCs/>
          <w:color w:val="FF0000"/>
          <w:sz w:val="20"/>
          <w:szCs w:val="20"/>
        </w:rPr>
        <w:t>location of where the UFL turns up, and the required clearances with respect to the sprinkler riser and the FACP.  This detail (or floor plan) is required prior to approval for this project.</w:t>
      </w:r>
    </w:p>
    <w:p w14:paraId="0AEA2DE5" w14:textId="77777777" w:rsidR="0020056A" w:rsidRPr="00985DAD" w:rsidRDefault="0020056A" w:rsidP="0020056A">
      <w:pPr>
        <w:pStyle w:val="ListParagraph"/>
        <w:rPr>
          <w:rFonts w:ascii="Arial" w:eastAsia="Times New Roman" w:hAnsi="Arial" w:cs="Arial"/>
          <w:sz w:val="20"/>
          <w:szCs w:val="20"/>
        </w:rPr>
      </w:pPr>
    </w:p>
    <w:p w14:paraId="54EF66F5" w14:textId="77777777" w:rsidR="0020056A" w:rsidRDefault="0020056A" w:rsidP="0020056A">
      <w:pPr>
        <w:pStyle w:val="ListParagraph"/>
        <w:numPr>
          <w:ilvl w:val="0"/>
          <w:numId w:val="11"/>
        </w:numPr>
        <w:spacing w:after="0" w:line="240" w:lineRule="auto"/>
        <w:jc w:val="both"/>
        <w:rPr>
          <w:rFonts w:ascii="Arial" w:eastAsia="Times New Roman" w:hAnsi="Arial" w:cs="Arial"/>
          <w:sz w:val="20"/>
          <w:szCs w:val="20"/>
        </w:rPr>
      </w:pPr>
      <w:r w:rsidRPr="00985DAD">
        <w:rPr>
          <w:rFonts w:ascii="Arial" w:eastAsia="Times New Roman" w:hAnsi="Arial" w:cs="Arial"/>
          <w:sz w:val="20"/>
          <w:szCs w:val="20"/>
        </w:rPr>
        <w:t>A</w:t>
      </w:r>
      <w:r>
        <w:rPr>
          <w:rFonts w:ascii="Arial" w:eastAsia="Times New Roman" w:hAnsi="Arial" w:cs="Arial"/>
          <w:sz w:val="20"/>
          <w:szCs w:val="20"/>
        </w:rPr>
        <w:t>n exterior door shall be provided into the riser room</w:t>
      </w:r>
    </w:p>
    <w:p w14:paraId="7F4DAAC1" w14:textId="77777777" w:rsidR="0020056A" w:rsidRDefault="0020056A" w:rsidP="0020056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A door, either adjacent to the riser room or a door that provides immediate access into the building through the riser room shall be provided (as noted above)</w:t>
      </w:r>
    </w:p>
    <w:p w14:paraId="619CA193" w14:textId="77777777" w:rsidR="0020056A" w:rsidRDefault="0020056A" w:rsidP="0020056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The riser room shall be sized such that a three-foot clear space is provided around the sprinkler riser with the Fire Alarm Control Panel being located on an interior wall.  A three-foot clear space is required in front of the FACP.  A minimum of 12” is required behind the riser.</w:t>
      </w:r>
    </w:p>
    <w:p w14:paraId="50EF8128" w14:textId="77777777" w:rsidR="0020056A" w:rsidRDefault="0020056A" w:rsidP="0020056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is required to be provided from the drive aisle to the riser room</w:t>
      </w:r>
    </w:p>
    <w:p w14:paraId="0F3AC5EF" w14:textId="77777777" w:rsidR="0020056A" w:rsidRDefault="0020056A" w:rsidP="0020056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A 5’ x 5’ concrete pad shall be provided in front of the FDC with a sidewalk provided to the FDC.</w:t>
      </w:r>
    </w:p>
    <w:p w14:paraId="5CC8129A" w14:textId="2A7586CF" w:rsidR="0020056A" w:rsidRDefault="0020056A" w:rsidP="0020056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w:t>
      </w:r>
      <w:r w:rsidRPr="0020056A">
        <w:rPr>
          <w:rFonts w:ascii="Arial" w:eastAsia="Times New Roman" w:hAnsi="Arial" w:cs="Arial"/>
          <w:b/>
          <w:bCs/>
          <w:sz w:val="20"/>
          <w:szCs w:val="20"/>
          <w:highlight w:val="yellow"/>
        </w:rPr>
        <w:t>detail of the riser room is required</w:t>
      </w:r>
      <w:r>
        <w:rPr>
          <w:rFonts w:ascii="Arial" w:eastAsia="Times New Roman" w:hAnsi="Arial" w:cs="Arial"/>
          <w:sz w:val="20"/>
          <w:szCs w:val="20"/>
        </w:rPr>
        <w:t xml:space="preserve"> to show how the room is to be laid out (arranged), that all clearances are met, and that the exterior access has been provided into the riser room with the required access into the building.  </w:t>
      </w:r>
      <w:r w:rsidRPr="0020056A">
        <w:rPr>
          <w:rFonts w:ascii="Arial" w:eastAsia="Times New Roman" w:hAnsi="Arial" w:cs="Arial"/>
          <w:b/>
          <w:bCs/>
          <w:sz w:val="20"/>
          <w:szCs w:val="20"/>
          <w:highlight w:val="yellow"/>
        </w:rPr>
        <w:t>This is a requirement and will not be allowed to be deferred</w:t>
      </w:r>
      <w:r>
        <w:rPr>
          <w:rFonts w:ascii="Arial" w:eastAsia="Times New Roman" w:hAnsi="Arial" w:cs="Arial"/>
          <w:sz w:val="20"/>
          <w:szCs w:val="20"/>
        </w:rPr>
        <w:t>.</w:t>
      </w:r>
    </w:p>
    <w:p w14:paraId="79C17B47" w14:textId="77777777" w:rsidR="0020056A" w:rsidRDefault="0020056A" w:rsidP="0020056A">
      <w:pPr>
        <w:pStyle w:val="ListParagraph"/>
        <w:spacing w:after="0" w:line="240" w:lineRule="auto"/>
        <w:ind w:left="1440"/>
        <w:jc w:val="both"/>
        <w:rPr>
          <w:rFonts w:ascii="Arial" w:eastAsia="Times New Roman" w:hAnsi="Arial" w:cs="Arial"/>
          <w:sz w:val="20"/>
          <w:szCs w:val="20"/>
        </w:rPr>
      </w:pPr>
    </w:p>
    <w:p w14:paraId="1ABF5D8D" w14:textId="77777777" w:rsidR="00B3258E" w:rsidRDefault="00B3258E" w:rsidP="00B3258E">
      <w:pPr>
        <w:pStyle w:val="ListParagraph"/>
        <w:spacing w:after="0" w:line="240" w:lineRule="auto"/>
        <w:ind w:left="1080"/>
        <w:jc w:val="both"/>
        <w:rPr>
          <w:rFonts w:ascii="Arial" w:eastAsia="Times New Roman" w:hAnsi="Arial" w:cs="Arial"/>
          <w:sz w:val="20"/>
          <w:szCs w:val="20"/>
        </w:rPr>
      </w:pPr>
    </w:p>
    <w:p w14:paraId="119AEF93" w14:textId="77777777" w:rsidR="00DA7161" w:rsidRPr="00DA7161" w:rsidRDefault="00DA7161" w:rsidP="00DA7161">
      <w:pPr>
        <w:pStyle w:val="ListParagraph"/>
        <w:spacing w:after="0" w:line="240" w:lineRule="auto"/>
        <w:ind w:left="1080"/>
        <w:jc w:val="both"/>
        <w:rPr>
          <w:rFonts w:ascii="Arial" w:eastAsia="Times New Roman" w:hAnsi="Arial" w:cs="Arial"/>
          <w:sz w:val="20"/>
          <w:szCs w:val="20"/>
        </w:rPr>
      </w:pPr>
    </w:p>
    <w:p w14:paraId="32A945E3" w14:textId="4582ABFF" w:rsidR="004A6B27" w:rsidRPr="004A6B27" w:rsidRDefault="004A6B27" w:rsidP="004A6B27">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w:t>
      </w:r>
      <w:r w:rsidR="00B3258E">
        <w:rPr>
          <w:rFonts w:ascii="Arial" w:eastAsia="Times New Roman" w:hAnsi="Arial" w:cs="Arial"/>
          <w:sz w:val="20"/>
          <w:szCs w:val="20"/>
        </w:rPr>
        <w:t xml:space="preserve"> as well as the required 28’ clear width along the western portion of the building.</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6F2D15">
        <w:rPr>
          <w:rFonts w:ascii="Arial" w:eastAsia="Times New Roman" w:hAnsi="Arial" w:cs="Arial"/>
          <w:i/>
          <w:sz w:val="20"/>
          <w:szCs w:val="20"/>
        </w:rPr>
        <w:t xml:space="preserve">  </w:t>
      </w:r>
      <w:r w:rsidR="00484042">
        <w:rPr>
          <w:rFonts w:ascii="Arial" w:eastAsia="Times New Roman" w:hAnsi="Arial" w:cs="Arial"/>
          <w:sz w:val="20"/>
          <w:szCs w:val="20"/>
        </w:rPr>
        <w:t xml:space="preserve">  </w:t>
      </w:r>
      <w:r w:rsidR="00484042" w:rsidRPr="00493757">
        <w:rPr>
          <w:rFonts w:ascii="Arial" w:eastAsia="Times New Roman" w:hAnsi="Arial" w:cs="Arial"/>
          <w:i/>
          <w:iCs/>
          <w:color w:val="FF0000"/>
          <w:sz w:val="20"/>
          <w:szCs w:val="20"/>
        </w:rPr>
        <w:t>Satisfied; applicant note</w:t>
      </w:r>
      <w:r w:rsidR="00484042">
        <w:rPr>
          <w:rFonts w:ascii="Arial" w:eastAsia="Times New Roman" w:hAnsi="Arial" w:cs="Arial"/>
          <w:i/>
          <w:iCs/>
          <w:color w:val="FF0000"/>
          <w:sz w:val="20"/>
          <w:szCs w:val="20"/>
        </w:rPr>
        <w:t>d</w:t>
      </w:r>
      <w:r w:rsidR="00484042" w:rsidRPr="00493757">
        <w:rPr>
          <w:rFonts w:ascii="Arial" w:eastAsia="Times New Roman" w:hAnsi="Arial" w:cs="Arial"/>
          <w:i/>
          <w:iCs/>
          <w:color w:val="FF0000"/>
          <w:sz w:val="20"/>
          <w:szCs w:val="20"/>
        </w:rPr>
        <w:t xml:space="preserve"> or acknowledged or addressed with second submittal</w:t>
      </w:r>
      <w:r w:rsidR="00484042">
        <w:rPr>
          <w:rFonts w:ascii="Arial" w:eastAsia="Times New Roman" w:hAnsi="Arial" w:cs="Arial"/>
          <w:sz w:val="20"/>
          <w:szCs w:val="20"/>
        </w:rPr>
        <w:t>.</w:t>
      </w:r>
    </w:p>
    <w:p w14:paraId="22EADED2" w14:textId="77777777" w:rsidR="004A6B27" w:rsidRPr="00124E5B" w:rsidRDefault="004A6B27" w:rsidP="004A6B27">
      <w:pPr>
        <w:pStyle w:val="ListParagraph"/>
        <w:spacing w:after="0" w:line="240" w:lineRule="auto"/>
        <w:ind w:left="1080"/>
        <w:jc w:val="both"/>
        <w:rPr>
          <w:rFonts w:ascii="Arial" w:eastAsia="Times New Roman" w:hAnsi="Arial" w:cs="Arial"/>
          <w:sz w:val="20"/>
          <w:szCs w:val="20"/>
        </w:rPr>
      </w:pPr>
      <w:r w:rsidRPr="00124E5B">
        <w:rPr>
          <w:rFonts w:ascii="Arial" w:eastAsia="Times New Roman" w:hAnsi="Arial" w:cs="Arial"/>
          <w:sz w:val="20"/>
          <w:szCs w:val="20"/>
        </w:rPr>
        <w:t xml:space="preserve"> </w:t>
      </w:r>
    </w:p>
    <w:p w14:paraId="4EF6FE02" w14:textId="77777777" w:rsidR="00484042" w:rsidRPr="00484042" w:rsidRDefault="004D174B" w:rsidP="00DA7161">
      <w:pPr>
        <w:pStyle w:val="ListParagraph"/>
        <w:numPr>
          <w:ilvl w:val="0"/>
          <w:numId w:val="2"/>
        </w:numPr>
        <w:spacing w:after="0" w:line="240" w:lineRule="auto"/>
        <w:jc w:val="both"/>
        <w:rPr>
          <w:rFonts w:ascii="Arial" w:eastAsia="Times New Roman" w:hAnsi="Arial" w:cs="Arial"/>
          <w:b/>
          <w:i/>
          <w:color w:val="FF0000"/>
          <w:sz w:val="20"/>
          <w:szCs w:val="20"/>
        </w:rPr>
      </w:pPr>
      <w:r w:rsidRPr="00484042">
        <w:rPr>
          <w:rFonts w:ascii="Arial" w:eastAsia="Times New Roman" w:hAnsi="Arial" w:cs="Arial"/>
          <w:sz w:val="20"/>
          <w:szCs w:val="20"/>
        </w:rPr>
        <w:t>While t</w:t>
      </w:r>
      <w:r w:rsidR="00553663" w:rsidRPr="00484042">
        <w:rPr>
          <w:rFonts w:ascii="Arial" w:eastAsia="Times New Roman" w:hAnsi="Arial" w:cs="Arial"/>
          <w:sz w:val="20"/>
          <w:szCs w:val="20"/>
        </w:rPr>
        <w:t xml:space="preserve">he applicant </w:t>
      </w:r>
      <w:r w:rsidRPr="00484042">
        <w:rPr>
          <w:rFonts w:ascii="Arial" w:eastAsia="Times New Roman" w:hAnsi="Arial" w:cs="Arial"/>
          <w:sz w:val="20"/>
          <w:szCs w:val="20"/>
        </w:rPr>
        <w:t xml:space="preserve">has provided an auto turn analysis, the applicant has not addressed the access on the eastern portion of the site.  When resubmitting, the applicant </w:t>
      </w:r>
      <w:r w:rsidR="00553663" w:rsidRPr="00484042">
        <w:rPr>
          <w:rFonts w:ascii="Arial" w:eastAsia="Times New Roman" w:hAnsi="Arial" w:cs="Arial"/>
          <w:sz w:val="20"/>
          <w:szCs w:val="20"/>
        </w:rPr>
        <w:t>shall provide an auto turn</w:t>
      </w:r>
      <w:r w:rsidR="00A144AB" w:rsidRPr="00484042">
        <w:rPr>
          <w:rFonts w:ascii="Arial" w:eastAsia="Times New Roman" w:hAnsi="Arial" w:cs="Arial"/>
          <w:sz w:val="20"/>
          <w:szCs w:val="20"/>
        </w:rPr>
        <w:t xml:space="preserve"> analysis </w:t>
      </w:r>
      <w:r w:rsidR="00553663" w:rsidRPr="00484042">
        <w:rPr>
          <w:rFonts w:ascii="Arial" w:eastAsia="Times New Roman" w:hAnsi="Arial" w:cs="Arial"/>
          <w:sz w:val="20"/>
          <w:szCs w:val="20"/>
        </w:rPr>
        <w:t xml:space="preserve">indicating that apparatus can </w:t>
      </w:r>
      <w:r w:rsidR="00553663" w:rsidRPr="00484042">
        <w:rPr>
          <w:rFonts w:ascii="Arial" w:eastAsia="Times New Roman" w:hAnsi="Arial" w:cs="Arial"/>
          <w:b/>
          <w:bCs/>
          <w:sz w:val="20"/>
          <w:szCs w:val="20"/>
          <w:highlight w:val="yellow"/>
        </w:rPr>
        <w:t xml:space="preserve">navigate </w:t>
      </w:r>
      <w:r w:rsidR="00953823" w:rsidRPr="00484042">
        <w:rPr>
          <w:rFonts w:ascii="Arial" w:eastAsia="Times New Roman" w:hAnsi="Arial" w:cs="Arial"/>
          <w:b/>
          <w:bCs/>
          <w:sz w:val="20"/>
          <w:szCs w:val="20"/>
          <w:highlight w:val="yellow"/>
        </w:rPr>
        <w:t>all portions</w:t>
      </w:r>
      <w:r w:rsidR="00953823" w:rsidRPr="00484042">
        <w:rPr>
          <w:rFonts w:ascii="Arial" w:eastAsia="Times New Roman" w:hAnsi="Arial" w:cs="Arial"/>
          <w:sz w:val="20"/>
          <w:szCs w:val="20"/>
        </w:rPr>
        <w:t xml:space="preserve"> of </w:t>
      </w:r>
      <w:r w:rsidR="00553663" w:rsidRPr="00484042">
        <w:rPr>
          <w:rFonts w:ascii="Arial" w:eastAsia="Times New Roman" w:hAnsi="Arial" w:cs="Arial"/>
          <w:sz w:val="20"/>
          <w:szCs w:val="20"/>
        </w:rPr>
        <w:t>this site</w:t>
      </w:r>
      <w:r w:rsidR="00953823" w:rsidRPr="00484042">
        <w:rPr>
          <w:rFonts w:ascii="Arial" w:eastAsia="Times New Roman" w:hAnsi="Arial" w:cs="Arial"/>
          <w:sz w:val="20"/>
          <w:szCs w:val="20"/>
        </w:rPr>
        <w:t xml:space="preserve"> </w:t>
      </w:r>
      <w:r w:rsidR="00200F17" w:rsidRPr="00484042">
        <w:rPr>
          <w:rFonts w:ascii="Arial" w:eastAsia="Times New Roman" w:hAnsi="Arial" w:cs="Arial"/>
          <w:sz w:val="20"/>
          <w:szCs w:val="20"/>
        </w:rPr>
        <w:t>(east side of the building</w:t>
      </w:r>
      <w:r w:rsidR="00953823" w:rsidRPr="00484042">
        <w:rPr>
          <w:rFonts w:ascii="Arial" w:eastAsia="Times New Roman" w:hAnsi="Arial" w:cs="Arial"/>
          <w:sz w:val="20"/>
          <w:szCs w:val="20"/>
        </w:rPr>
        <w:t>)</w:t>
      </w:r>
      <w:r w:rsidR="00553663" w:rsidRPr="00484042">
        <w:rPr>
          <w:rFonts w:ascii="Arial" w:eastAsia="Times New Roman" w:hAnsi="Arial" w:cs="Arial"/>
          <w:sz w:val="20"/>
          <w:szCs w:val="20"/>
        </w:rPr>
        <w:t>; NO PARKING – FIRE LANE signage is required for an</w:t>
      </w:r>
      <w:r w:rsidR="00A144AB" w:rsidRPr="00484042">
        <w:rPr>
          <w:rFonts w:ascii="Arial" w:eastAsia="Times New Roman" w:hAnsi="Arial" w:cs="Arial"/>
          <w:sz w:val="20"/>
          <w:szCs w:val="20"/>
        </w:rPr>
        <w:t xml:space="preserve">y </w:t>
      </w:r>
      <w:r w:rsidR="00553663" w:rsidRPr="00484042">
        <w:rPr>
          <w:rFonts w:ascii="Arial" w:eastAsia="Times New Roman" w:hAnsi="Arial" w:cs="Arial"/>
          <w:sz w:val="20"/>
          <w:szCs w:val="20"/>
        </w:rPr>
        <w:t xml:space="preserve">portion of the access where the </w:t>
      </w:r>
      <w:r w:rsidR="00B40F6C" w:rsidRPr="00484042">
        <w:rPr>
          <w:rFonts w:ascii="Arial" w:eastAsia="Times New Roman" w:hAnsi="Arial" w:cs="Arial"/>
          <w:sz w:val="20"/>
          <w:szCs w:val="20"/>
        </w:rPr>
        <w:t>20-foot</w:t>
      </w:r>
      <w:r w:rsidR="00553663" w:rsidRPr="00484042">
        <w:rPr>
          <w:rFonts w:ascii="Arial" w:eastAsia="Times New Roman" w:hAnsi="Arial" w:cs="Arial"/>
          <w:sz w:val="20"/>
          <w:szCs w:val="20"/>
        </w:rPr>
        <w:t xml:space="preserve"> clear width requirement cannot be met</w:t>
      </w:r>
      <w:r w:rsidR="00A144AB" w:rsidRPr="00484042">
        <w:rPr>
          <w:rFonts w:ascii="Arial" w:eastAsia="Times New Roman" w:hAnsi="Arial" w:cs="Arial"/>
          <w:sz w:val="20"/>
          <w:szCs w:val="20"/>
        </w:rPr>
        <w:t xml:space="preserve">.  </w:t>
      </w:r>
      <w:r w:rsidR="004A6B27" w:rsidRPr="00484042">
        <w:rPr>
          <w:rFonts w:ascii="Arial" w:eastAsia="Times New Roman" w:hAnsi="Arial" w:cs="Arial"/>
          <w:sz w:val="20"/>
          <w:szCs w:val="20"/>
        </w:rPr>
        <w:t xml:space="preserve">See below for the areas </w:t>
      </w:r>
      <w:r w:rsidR="004A6B27" w:rsidRPr="00484042">
        <w:rPr>
          <w:rFonts w:ascii="Arial" w:eastAsia="Times New Roman" w:hAnsi="Arial" w:cs="Arial"/>
          <w:b/>
          <w:bCs/>
          <w:sz w:val="20"/>
          <w:szCs w:val="20"/>
          <w:highlight w:val="yellow"/>
        </w:rPr>
        <w:t>required</w:t>
      </w:r>
      <w:r w:rsidR="004A6B27" w:rsidRPr="00484042">
        <w:rPr>
          <w:rFonts w:ascii="Arial" w:eastAsia="Times New Roman" w:hAnsi="Arial" w:cs="Arial"/>
          <w:sz w:val="20"/>
          <w:szCs w:val="20"/>
        </w:rPr>
        <w:t xml:space="preserve"> to be included in the auto turn analysis </w:t>
      </w:r>
      <w:r w:rsidR="00200F17" w:rsidRPr="00484042">
        <w:rPr>
          <w:rFonts w:ascii="Arial" w:eastAsia="Times New Roman" w:hAnsi="Arial" w:cs="Arial"/>
          <w:sz w:val="20"/>
          <w:szCs w:val="20"/>
        </w:rPr>
        <w:t xml:space="preserve">(in addition to what already has been shown) </w:t>
      </w:r>
      <w:r w:rsidR="004A6B27" w:rsidRPr="00484042">
        <w:rPr>
          <w:rFonts w:ascii="Arial" w:eastAsia="Times New Roman" w:hAnsi="Arial" w:cs="Arial"/>
          <w:sz w:val="20"/>
          <w:szCs w:val="20"/>
        </w:rPr>
        <w:t>and address when resubmitting:</w:t>
      </w:r>
      <w:r w:rsidR="006F2D15" w:rsidRPr="00484042">
        <w:rPr>
          <w:rFonts w:ascii="Arial" w:eastAsia="Times New Roman" w:hAnsi="Arial" w:cs="Arial"/>
          <w:sz w:val="20"/>
          <w:szCs w:val="20"/>
        </w:rPr>
        <w:t xml:space="preserve">  </w:t>
      </w:r>
      <w:r w:rsidR="0077111F" w:rsidRPr="00484042">
        <w:rPr>
          <w:rFonts w:ascii="Arial" w:eastAsia="Times New Roman" w:hAnsi="Arial" w:cs="Arial"/>
          <w:b/>
          <w:i/>
          <w:color w:val="FF0000"/>
          <w:sz w:val="20"/>
          <w:szCs w:val="20"/>
        </w:rPr>
        <w:t xml:space="preserve">  </w:t>
      </w:r>
      <w:r w:rsidR="00484042" w:rsidRPr="00484042">
        <w:rPr>
          <w:rFonts w:ascii="Arial" w:eastAsia="Times New Roman" w:hAnsi="Arial" w:cs="Arial"/>
          <w:i/>
          <w:iCs/>
          <w:color w:val="FF0000"/>
          <w:sz w:val="20"/>
          <w:szCs w:val="20"/>
        </w:rPr>
        <w:t>Not s</w:t>
      </w:r>
      <w:r w:rsidR="00484042" w:rsidRPr="00484042">
        <w:rPr>
          <w:rFonts w:ascii="Arial" w:eastAsia="Times New Roman" w:hAnsi="Arial" w:cs="Arial"/>
          <w:i/>
          <w:iCs/>
          <w:color w:val="FF0000"/>
          <w:sz w:val="20"/>
          <w:szCs w:val="20"/>
        </w:rPr>
        <w:t xml:space="preserve">atisfied; applicant </w:t>
      </w:r>
      <w:r w:rsidR="00484042" w:rsidRPr="00484042">
        <w:rPr>
          <w:rFonts w:ascii="Arial" w:eastAsia="Times New Roman" w:hAnsi="Arial" w:cs="Arial"/>
          <w:i/>
          <w:iCs/>
          <w:color w:val="FF0000"/>
          <w:sz w:val="20"/>
          <w:szCs w:val="20"/>
        </w:rPr>
        <w:t>has provided the required area for the analysis though the auto turn shows quite a bit of encroachment into the landscaping on the north end.  Clean up the analysis to ensure access when resubmitting.</w:t>
      </w:r>
    </w:p>
    <w:p w14:paraId="747B78ED" w14:textId="77777777" w:rsidR="00484042" w:rsidRPr="00484042" w:rsidRDefault="00484042" w:rsidP="00484042">
      <w:pPr>
        <w:pStyle w:val="ListParagraph"/>
        <w:rPr>
          <w:rFonts w:ascii="Arial" w:eastAsia="Times New Roman" w:hAnsi="Arial" w:cs="Arial"/>
          <w:b/>
          <w:i/>
          <w:color w:val="FF0000"/>
          <w:sz w:val="20"/>
          <w:szCs w:val="20"/>
        </w:rPr>
      </w:pPr>
    </w:p>
    <w:p w14:paraId="34E713CE" w14:textId="22D656F9" w:rsidR="00E757FF" w:rsidRPr="00484042" w:rsidRDefault="00484042" w:rsidP="00484042">
      <w:pPr>
        <w:spacing w:after="0" w:line="240" w:lineRule="auto"/>
        <w:ind w:left="1080"/>
        <w:jc w:val="center"/>
        <w:rPr>
          <w:rFonts w:ascii="Arial" w:eastAsia="Times New Roman" w:hAnsi="Arial" w:cs="Arial"/>
          <w:b/>
          <w:i/>
          <w:color w:val="FF0000"/>
          <w:sz w:val="20"/>
          <w:szCs w:val="20"/>
        </w:rPr>
      </w:pPr>
      <w:r>
        <w:rPr>
          <w:noProof/>
        </w:rPr>
        <w:drawing>
          <wp:inline distT="0" distB="0" distL="0" distR="0" wp14:anchorId="13D3563E" wp14:editId="57EC4763">
            <wp:extent cx="2924175" cy="1748278"/>
            <wp:effectExtent l="0" t="0" r="0" b="4445"/>
            <wp:docPr id="664956379"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56379" name="Picture 1" descr="Diagram, engineering drawing&#10;&#10;Description automatically generated"/>
                    <pic:cNvPicPr/>
                  </pic:nvPicPr>
                  <pic:blipFill>
                    <a:blip r:embed="rId8"/>
                    <a:stretch>
                      <a:fillRect/>
                    </a:stretch>
                  </pic:blipFill>
                  <pic:spPr>
                    <a:xfrm>
                      <a:off x="0" y="0"/>
                      <a:ext cx="2932865" cy="1753473"/>
                    </a:xfrm>
                    <a:prstGeom prst="rect">
                      <a:avLst/>
                    </a:prstGeom>
                  </pic:spPr>
                </pic:pic>
              </a:graphicData>
            </a:graphic>
          </wp:inline>
        </w:drawing>
      </w:r>
    </w:p>
    <w:p w14:paraId="0E7B158A" w14:textId="77777777" w:rsidR="00A01726" w:rsidRDefault="00A01726" w:rsidP="00A01726">
      <w:pPr>
        <w:pStyle w:val="ListParagraph"/>
        <w:rPr>
          <w:rFonts w:ascii="Arial" w:eastAsia="Times New Roman" w:hAnsi="Arial" w:cs="Arial"/>
          <w:b/>
          <w:i/>
          <w:color w:val="FF0000"/>
          <w:sz w:val="20"/>
          <w:szCs w:val="20"/>
        </w:rPr>
      </w:pPr>
    </w:p>
    <w:p w14:paraId="661DECE5" w14:textId="77777777" w:rsidR="00484042" w:rsidRPr="00A01726" w:rsidRDefault="00484042" w:rsidP="00A01726">
      <w:pPr>
        <w:pStyle w:val="ListParagraph"/>
        <w:rPr>
          <w:rFonts w:ascii="Arial" w:eastAsia="Times New Roman" w:hAnsi="Arial" w:cs="Arial"/>
          <w:b/>
          <w:i/>
          <w:color w:val="FF0000"/>
          <w:sz w:val="20"/>
          <w:szCs w:val="20"/>
        </w:rPr>
      </w:pPr>
    </w:p>
    <w:p w14:paraId="0DBD4830" w14:textId="555B6F64" w:rsidR="00A01726" w:rsidRDefault="000E4A9F" w:rsidP="00A01726">
      <w:pPr>
        <w:pStyle w:val="ListParagraph"/>
        <w:spacing w:after="0" w:line="240" w:lineRule="auto"/>
        <w:ind w:left="1080"/>
        <w:jc w:val="center"/>
        <w:rPr>
          <w:rFonts w:ascii="Arial" w:eastAsia="Times New Roman" w:hAnsi="Arial" w:cs="Arial"/>
          <w:b/>
          <w:i/>
          <w:color w:val="FF0000"/>
          <w:sz w:val="20"/>
          <w:szCs w:val="20"/>
        </w:rPr>
      </w:pPr>
      <w:r>
        <w:rPr>
          <w:noProof/>
        </w:rPr>
        <w:drawing>
          <wp:inline distT="0" distB="0" distL="0" distR="0" wp14:anchorId="2FCD2AAB" wp14:editId="009E74F4">
            <wp:extent cx="2493756" cy="2279015"/>
            <wp:effectExtent l="0" t="0" r="1905" b="698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2497973" cy="2282869"/>
                    </a:xfrm>
                    <a:prstGeom prst="rect">
                      <a:avLst/>
                    </a:prstGeom>
                  </pic:spPr>
                </pic:pic>
              </a:graphicData>
            </a:graphic>
          </wp:inline>
        </w:drawing>
      </w:r>
    </w:p>
    <w:p w14:paraId="0319DF64" w14:textId="77777777" w:rsidR="00906AD9" w:rsidRPr="0062651B" w:rsidRDefault="00906AD9" w:rsidP="00906AD9">
      <w:pPr>
        <w:pStyle w:val="ListParagraph"/>
        <w:spacing w:after="0" w:line="240" w:lineRule="auto"/>
        <w:ind w:left="1080"/>
        <w:rPr>
          <w:rFonts w:ascii="Arial" w:eastAsia="Times New Roman" w:hAnsi="Arial" w:cs="Arial"/>
          <w:bCs/>
          <w:iCs/>
          <w:sz w:val="20"/>
          <w:szCs w:val="20"/>
        </w:rPr>
      </w:pPr>
    </w:p>
    <w:p w14:paraId="3AD9205C" w14:textId="17B04B0F" w:rsidR="0088720E" w:rsidRPr="005D10C2" w:rsidRDefault="0088720E" w:rsidP="0088720E">
      <w:pPr>
        <w:pStyle w:val="ListParagraph"/>
        <w:numPr>
          <w:ilvl w:val="0"/>
          <w:numId w:val="2"/>
        </w:numPr>
        <w:spacing w:after="0" w:line="240" w:lineRule="auto"/>
        <w:rPr>
          <w:rFonts w:ascii="Arial" w:eastAsia="Times New Roman" w:hAnsi="Arial" w:cs="Arial"/>
          <w:b/>
          <w:iCs/>
          <w:sz w:val="20"/>
          <w:szCs w:val="20"/>
        </w:rPr>
      </w:pPr>
      <w:r w:rsidRPr="00484042">
        <w:rPr>
          <w:rFonts w:ascii="Arial" w:eastAsia="Arial" w:hAnsi="Arial" w:cs="Arial"/>
          <w:i/>
          <w:color w:val="FF0000"/>
          <w:sz w:val="20"/>
          <w:szCs w:val="20"/>
        </w:rPr>
        <w:lastRenderedPageBreak/>
        <w:t>The items noted above with a comment number (1, 2 etc.) are items that need to be corrected to show compliance with the applicable codes. Please provide a written response to this letter indicating where the corrections are made on the plans (cloud the plans as applicable). This will speed up the review process when resubmitting</w:t>
      </w:r>
      <w:r w:rsidRPr="000E4A9F">
        <w:rPr>
          <w:rFonts w:ascii="Arial" w:eastAsia="Arial" w:hAnsi="Arial" w:cs="Arial"/>
          <w:b/>
          <w:bCs/>
          <w:i/>
          <w:sz w:val="20"/>
          <w:szCs w:val="20"/>
          <w:highlight w:val="yellow"/>
        </w:rPr>
        <w:t>.  Note – This item is listed twice to emphasize the requirement to respond to the fire life safety response letter</w:t>
      </w:r>
      <w:r w:rsidRPr="005D10C2">
        <w:rPr>
          <w:rFonts w:ascii="Arial" w:eastAsia="Arial" w:hAnsi="Arial" w:cs="Arial"/>
          <w:iCs/>
          <w:sz w:val="20"/>
          <w:szCs w:val="20"/>
        </w:rPr>
        <w:t>.</w:t>
      </w:r>
    </w:p>
    <w:p w14:paraId="47A7C935" w14:textId="77777777" w:rsidR="0088720E" w:rsidRDefault="0088720E" w:rsidP="00056AD5">
      <w:pPr>
        <w:spacing w:after="0" w:line="240" w:lineRule="auto"/>
        <w:rPr>
          <w:rFonts w:ascii="Arial" w:eastAsia="Times New Roman" w:hAnsi="Arial" w:cs="Arial"/>
          <w:b/>
          <w:sz w:val="20"/>
          <w:szCs w:val="20"/>
        </w:rPr>
      </w:pPr>
    </w:p>
    <w:p w14:paraId="0717AA02" w14:textId="27A6DE38" w:rsidR="00056AD5" w:rsidRPr="00056AD5" w:rsidRDefault="00A01726" w:rsidP="00056AD5">
      <w:pPr>
        <w:spacing w:after="0" w:line="240" w:lineRule="auto"/>
        <w:rPr>
          <w:rFonts w:ascii="Arial" w:eastAsia="Times New Roman" w:hAnsi="Arial" w:cs="Arial"/>
          <w:b/>
          <w:sz w:val="20"/>
          <w:szCs w:val="20"/>
        </w:rPr>
      </w:pPr>
      <w:r>
        <w:rPr>
          <w:rFonts w:ascii="Arial" w:eastAsia="Times New Roman" w:hAnsi="Arial" w:cs="Arial"/>
          <w:b/>
          <w:sz w:val="20"/>
          <w:szCs w:val="20"/>
        </w:rPr>
        <w:t>G</w:t>
      </w:r>
      <w:r w:rsidR="00056AD5" w:rsidRPr="00056AD5">
        <w:rPr>
          <w:rFonts w:ascii="Arial" w:eastAsia="Times New Roman" w:hAnsi="Arial" w:cs="Arial"/>
          <w:b/>
          <w:sz w:val="20"/>
          <w:szCs w:val="20"/>
        </w:rPr>
        <w:t>ENERAL COMMENTS</w:t>
      </w:r>
      <w:r w:rsidR="00652C79">
        <w:rPr>
          <w:rFonts w:ascii="Arial" w:eastAsia="Times New Roman" w:hAnsi="Arial" w:cs="Arial"/>
          <w:b/>
          <w:sz w:val="20"/>
          <w:szCs w:val="20"/>
        </w:rPr>
        <w:t xml:space="preserve"> (as applicable)</w:t>
      </w:r>
    </w:p>
    <w:p w14:paraId="31E1CFD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3EEF3F07" w14:textId="77777777" w:rsidR="00056AD5" w:rsidRPr="00056AD5" w:rsidRDefault="00056AD5" w:rsidP="00056AD5">
      <w:pPr>
        <w:spacing w:after="0" w:line="240" w:lineRule="auto"/>
        <w:rPr>
          <w:rFonts w:ascii="Arial" w:eastAsia="Times New Roman" w:hAnsi="Arial" w:cs="Arial"/>
          <w:sz w:val="20"/>
          <w:szCs w:val="20"/>
        </w:rPr>
      </w:pPr>
    </w:p>
    <w:p w14:paraId="7B51B3CD" w14:textId="4582F6D6" w:rsid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13FA081E" w14:textId="4F704083"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7A1635DF"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411D9716" w14:textId="26F123B7"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A571AD2" w14:textId="22A3C67E" w:rsidR="00262600" w:rsidRDefault="00B3258E" w:rsidP="00901C79">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19D85846" wp14:editId="42D1F3A3">
            <wp:simplePos x="0" y="0"/>
            <wp:positionH relativeFrom="margin">
              <wp:posOffset>1238249</wp:posOffset>
            </wp:positionH>
            <wp:positionV relativeFrom="paragraph">
              <wp:posOffset>159225</wp:posOffset>
            </wp:positionV>
            <wp:extent cx="5139055" cy="1456050"/>
            <wp:effectExtent l="0" t="0" r="4445" b="0"/>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07694" cy="1475497"/>
                    </a:xfrm>
                    <a:prstGeom prst="rect">
                      <a:avLst/>
                    </a:prstGeom>
                    <a:noFill/>
                  </pic:spPr>
                </pic:pic>
              </a:graphicData>
            </a:graphic>
            <wp14:sizeRelH relativeFrom="margin">
              <wp14:pctWidth>0</wp14:pctWidth>
            </wp14:sizeRelH>
            <wp14:sizeRelV relativeFrom="margin">
              <wp14:pctHeight>0</wp14:pctHeight>
            </wp14:sizeRelV>
          </wp:anchor>
        </w:drawing>
      </w:r>
    </w:p>
    <w:p w14:paraId="3AACCB8C" w14:textId="77777777" w:rsidR="00262600" w:rsidRDefault="00262600" w:rsidP="00901C79">
      <w:pPr>
        <w:pStyle w:val="BodyText"/>
        <w:spacing w:before="57" w:line="275" w:lineRule="auto"/>
        <w:ind w:left="100" w:right="116"/>
        <w:rPr>
          <w:spacing w:val="-1"/>
          <w:sz w:val="20"/>
          <w:szCs w:val="20"/>
        </w:rPr>
      </w:pPr>
    </w:p>
    <w:p w14:paraId="1320DAF6" w14:textId="77777777" w:rsidR="00262600" w:rsidRDefault="00262600" w:rsidP="00901C79">
      <w:pPr>
        <w:pStyle w:val="BodyText"/>
        <w:spacing w:before="57" w:line="275" w:lineRule="auto"/>
        <w:ind w:left="100" w:right="116"/>
        <w:rPr>
          <w:spacing w:val="-1"/>
          <w:sz w:val="20"/>
          <w:szCs w:val="20"/>
        </w:rPr>
      </w:pPr>
    </w:p>
    <w:p w14:paraId="6E7CDC51" w14:textId="77777777" w:rsidR="00262600" w:rsidRDefault="00262600" w:rsidP="00901C79">
      <w:pPr>
        <w:pStyle w:val="BodyText"/>
        <w:spacing w:before="57" w:line="275" w:lineRule="auto"/>
        <w:ind w:left="100" w:right="116"/>
        <w:rPr>
          <w:spacing w:val="-1"/>
          <w:sz w:val="20"/>
          <w:szCs w:val="20"/>
        </w:rPr>
      </w:pPr>
    </w:p>
    <w:p w14:paraId="103E0E81" w14:textId="77777777" w:rsidR="00262600" w:rsidRPr="00901C79" w:rsidRDefault="00262600" w:rsidP="00B3258E">
      <w:pPr>
        <w:pStyle w:val="BodyText"/>
        <w:spacing w:before="57" w:line="275" w:lineRule="auto"/>
        <w:ind w:left="0" w:right="116"/>
        <w:rPr>
          <w:sz w:val="20"/>
          <w:szCs w:val="20"/>
        </w:rPr>
      </w:pPr>
    </w:p>
    <w:p w14:paraId="37BF2648" w14:textId="0CCF84B2" w:rsidR="00901C79" w:rsidRPr="00901C79" w:rsidRDefault="00262600" w:rsidP="00124E5B">
      <w:pPr>
        <w:spacing w:before="4"/>
        <w:jc w:val="center"/>
        <w:rPr>
          <w:rFonts w:ascii="Arial" w:eastAsia="Arial" w:hAnsi="Arial" w:cs="Arial"/>
          <w:sz w:val="20"/>
          <w:szCs w:val="20"/>
        </w:rPr>
      </w:pPr>
      <w:r>
        <w:rPr>
          <w:rFonts w:ascii="Arial" w:eastAsia="Arial" w:hAnsi="Arial" w:cs="Arial"/>
          <w:noProof/>
          <w:sz w:val="20"/>
          <w:szCs w:val="20"/>
        </w:rPr>
        <w:t xml:space="preserve"> </w:t>
      </w:r>
    </w:p>
    <w:p w14:paraId="13F8C703" w14:textId="77777777" w:rsidR="00B3258E" w:rsidRDefault="00B3258E" w:rsidP="00B3258E">
      <w:pPr>
        <w:pStyle w:val="Heading1"/>
        <w:spacing w:before="55"/>
        <w:ind w:left="0"/>
        <w:rPr>
          <w:spacing w:val="-1"/>
          <w:sz w:val="20"/>
          <w:szCs w:val="20"/>
        </w:rPr>
      </w:pPr>
    </w:p>
    <w:p w14:paraId="351D15BA" w14:textId="68AD879F" w:rsidR="00B3258E" w:rsidRDefault="00B3258E" w:rsidP="00901C79">
      <w:pPr>
        <w:pStyle w:val="Heading1"/>
        <w:spacing w:before="55"/>
        <w:rPr>
          <w:spacing w:val="-1"/>
          <w:sz w:val="20"/>
          <w:szCs w:val="20"/>
        </w:rPr>
      </w:pPr>
    </w:p>
    <w:p w14:paraId="6438D885" w14:textId="7771D712" w:rsidR="00B3258E" w:rsidRDefault="00B3258E" w:rsidP="00B3258E">
      <w:pPr>
        <w:pStyle w:val="Heading1"/>
        <w:spacing w:before="55"/>
        <w:jc w:val="center"/>
        <w:rPr>
          <w:spacing w:val="-1"/>
          <w:sz w:val="20"/>
          <w:szCs w:val="20"/>
        </w:rPr>
      </w:pPr>
      <w:r>
        <w:rPr>
          <w:rFonts w:cs="Arial"/>
          <w:noProof/>
          <w:sz w:val="20"/>
          <w:szCs w:val="20"/>
        </w:rPr>
        <w:drawing>
          <wp:inline distT="0" distB="0" distL="0" distR="0" wp14:anchorId="6554CECA" wp14:editId="631B01E3">
            <wp:extent cx="3037914" cy="4361835"/>
            <wp:effectExtent l="0" t="0" r="0" b="635"/>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7668" cy="4461987"/>
                    </a:xfrm>
                    <a:prstGeom prst="rect">
                      <a:avLst/>
                    </a:prstGeom>
                    <a:noFill/>
                  </pic:spPr>
                </pic:pic>
              </a:graphicData>
            </a:graphic>
          </wp:inline>
        </w:drawing>
      </w:r>
    </w:p>
    <w:p w14:paraId="24B96536" w14:textId="776C9D0F" w:rsidR="00B3258E" w:rsidRDefault="00B3258E" w:rsidP="00901C79">
      <w:pPr>
        <w:pStyle w:val="Heading1"/>
        <w:spacing w:before="55"/>
        <w:rPr>
          <w:spacing w:val="-1"/>
          <w:sz w:val="20"/>
          <w:szCs w:val="20"/>
        </w:rPr>
      </w:pPr>
    </w:p>
    <w:p w14:paraId="2FEB00CB" w14:textId="49F773AA" w:rsidR="00901C79" w:rsidRPr="00901C79" w:rsidRDefault="00E757FF" w:rsidP="00901C79">
      <w:pPr>
        <w:pStyle w:val="Heading1"/>
        <w:spacing w:before="55"/>
        <w:rPr>
          <w:b w:val="0"/>
          <w:bCs w:val="0"/>
          <w:sz w:val="20"/>
          <w:szCs w:val="20"/>
        </w:rPr>
      </w:pPr>
      <w:r>
        <w:rPr>
          <w:spacing w:val="-1"/>
          <w:sz w:val="20"/>
          <w:szCs w:val="20"/>
        </w:rPr>
        <w:t>V</w:t>
      </w:r>
      <w:r w:rsidR="00901C79" w:rsidRPr="00901C79">
        <w:rPr>
          <w:spacing w:val="-1"/>
          <w:sz w:val="20"/>
          <w:szCs w:val="20"/>
        </w:rPr>
        <w:t>ehicle</w:t>
      </w:r>
      <w:r w:rsidR="00901C79" w:rsidRPr="00901C79">
        <w:rPr>
          <w:sz w:val="20"/>
          <w:szCs w:val="20"/>
        </w:rPr>
        <w:t xml:space="preserve"> </w:t>
      </w:r>
      <w:r w:rsidR="00901C79" w:rsidRPr="00901C79">
        <w:rPr>
          <w:spacing w:val="-1"/>
          <w:sz w:val="20"/>
          <w:szCs w:val="20"/>
        </w:rPr>
        <w:t>Specifications</w:t>
      </w:r>
    </w:p>
    <w:p w14:paraId="658A41D6" w14:textId="77777777" w:rsidR="00901C79" w:rsidRPr="00901C79" w:rsidRDefault="00901C79" w:rsidP="00901C79">
      <w:pPr>
        <w:pStyle w:val="BodyText"/>
        <w:spacing w:before="160"/>
        <w:rPr>
          <w:sz w:val="20"/>
          <w:szCs w:val="20"/>
        </w:rPr>
      </w:pPr>
      <w:r w:rsidRPr="00901C79">
        <w:rPr>
          <w:spacing w:val="-1"/>
          <w:sz w:val="20"/>
          <w:szCs w:val="20"/>
        </w:rPr>
        <w:lastRenderedPageBreak/>
        <w:t>Length: 47’</w:t>
      </w:r>
      <w:r w:rsidRPr="00901C79">
        <w:rPr>
          <w:sz w:val="20"/>
          <w:szCs w:val="20"/>
        </w:rPr>
        <w:t xml:space="preserve"> </w:t>
      </w:r>
      <w:r w:rsidRPr="00901C79">
        <w:rPr>
          <w:spacing w:val="-1"/>
          <w:sz w:val="20"/>
          <w:szCs w:val="20"/>
        </w:rPr>
        <w:t>9.5”</w:t>
      </w:r>
    </w:p>
    <w:p w14:paraId="040CA3A2"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73EE3F1C"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15F81D65"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A8C67DB"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2779374B"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704AFFF3"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C67CA2D" w14:textId="77777777" w:rsidR="004D46BE" w:rsidRDefault="004D46BE" w:rsidP="00901C79">
      <w:pPr>
        <w:pStyle w:val="Heading1"/>
        <w:rPr>
          <w:spacing w:val="-1"/>
          <w:sz w:val="20"/>
          <w:szCs w:val="20"/>
        </w:rPr>
      </w:pPr>
    </w:p>
    <w:p w14:paraId="1AF9E49C" w14:textId="0D2CD804"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FC3F4F5"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1B99555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646C9C16" w14:textId="77777777" w:rsidR="00901C79" w:rsidRPr="00901C79" w:rsidRDefault="00901C79" w:rsidP="00901C79">
      <w:pPr>
        <w:pStyle w:val="Heading1"/>
        <w:spacing w:line="275" w:lineRule="auto"/>
        <w:ind w:right="116"/>
        <w:jc w:val="both"/>
        <w:rPr>
          <w:b w:val="0"/>
          <w:bCs w:val="0"/>
          <w:sz w:val="20"/>
          <w:szCs w:val="20"/>
        </w:rPr>
      </w:pPr>
    </w:p>
    <w:p w14:paraId="35ACE6E3" w14:textId="5BC645FE"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6077F604" w14:textId="7525E200" w:rsidR="0077111F" w:rsidRDefault="0077111F" w:rsidP="00901C79">
      <w:pPr>
        <w:pStyle w:val="BodyText"/>
        <w:spacing w:line="276" w:lineRule="auto"/>
        <w:ind w:left="119" w:right="115"/>
        <w:jc w:val="both"/>
        <w:rPr>
          <w:spacing w:val="-1"/>
          <w:sz w:val="20"/>
          <w:szCs w:val="20"/>
        </w:rPr>
      </w:pPr>
    </w:p>
    <w:p w14:paraId="69557D73" w14:textId="77777777" w:rsidR="0077111F" w:rsidRPr="00464CFE" w:rsidRDefault="0077111F" w:rsidP="0077111F">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0FBAA728" w14:textId="77777777" w:rsidR="0077111F" w:rsidRDefault="0077111F" w:rsidP="0077111F">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06AB5F1C" w14:textId="77777777" w:rsidR="0077111F" w:rsidRDefault="0077111F" w:rsidP="0077111F">
      <w:pPr>
        <w:spacing w:after="0" w:line="240" w:lineRule="auto"/>
        <w:rPr>
          <w:rFonts w:ascii="Arial" w:eastAsia="Times New Roman" w:hAnsi="Arial" w:cs="Arial"/>
          <w:sz w:val="20"/>
          <w:szCs w:val="20"/>
        </w:rPr>
      </w:pPr>
    </w:p>
    <w:p w14:paraId="776C63C6" w14:textId="77777777" w:rsidR="0077111F" w:rsidRPr="00901C79" w:rsidRDefault="0077111F" w:rsidP="0077111F">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77111F" w14:paraId="60E73C50" w14:textId="77777777" w:rsidTr="00BC3065">
        <w:tc>
          <w:tcPr>
            <w:tcW w:w="0" w:type="auto"/>
          </w:tcPr>
          <w:p w14:paraId="143CA263" w14:textId="77777777" w:rsidR="0077111F" w:rsidRDefault="0077111F" w:rsidP="00BC3065"/>
          <w:p w14:paraId="752E6263" w14:textId="77777777" w:rsidR="0077111F" w:rsidRDefault="0077111F" w:rsidP="00BC3065">
            <w:r>
              <w:t>All fire hydrants shall be installed according to water utility standards.  The number and locations of the fire hydrants as shown on the Overall Utility Plan are correct as specified by the Town of Parker, Community Development Department.</w:t>
            </w:r>
          </w:p>
          <w:p w14:paraId="0F817989" w14:textId="77777777" w:rsidR="0077111F" w:rsidRDefault="0077111F" w:rsidP="00BC3065">
            <w:pPr>
              <w:tabs>
                <w:tab w:val="left" w:pos="2205"/>
              </w:tabs>
            </w:pPr>
            <w:r>
              <w:tab/>
            </w:r>
          </w:p>
          <w:p w14:paraId="75204320" w14:textId="77777777" w:rsidR="0077111F" w:rsidRDefault="0077111F" w:rsidP="00BC3065">
            <w:pPr>
              <w:tabs>
                <w:tab w:val="left" w:pos="2205"/>
              </w:tabs>
            </w:pPr>
          </w:p>
          <w:p w14:paraId="71BC11F7" w14:textId="77777777" w:rsidR="0077111F" w:rsidRDefault="0077111F" w:rsidP="00BC3065"/>
          <w:p w14:paraId="570A2DEF" w14:textId="77777777" w:rsidR="0077111F" w:rsidRDefault="0077111F" w:rsidP="00BC3065">
            <w:pPr>
              <w:pBdr>
                <w:bottom w:val="single" w:sz="8" w:space="1" w:color="auto"/>
              </w:pBdr>
            </w:pPr>
          </w:p>
          <w:p w14:paraId="3C9117BF" w14:textId="77777777" w:rsidR="0077111F" w:rsidRDefault="0077111F" w:rsidP="00BC3065">
            <w:r>
              <w:t>Fire Code Official or Designated Representative</w:t>
            </w:r>
            <w:r>
              <w:tab/>
            </w:r>
            <w:r>
              <w:tab/>
            </w:r>
            <w:r>
              <w:tab/>
            </w:r>
            <w:r>
              <w:tab/>
            </w:r>
            <w:r>
              <w:tab/>
              <w:t>Date</w:t>
            </w:r>
          </w:p>
          <w:p w14:paraId="2548BFC6" w14:textId="77777777" w:rsidR="0077111F" w:rsidRDefault="0077111F" w:rsidP="00BC3065"/>
          <w:p w14:paraId="72F1CA0C" w14:textId="77777777" w:rsidR="0077111F" w:rsidRDefault="0077111F" w:rsidP="00BC3065">
            <w:r>
              <w:t>(NOTE – Underground Fire Line (UFL) submittal documents must meet the requirements of NFPA 24 when submitting for review.)</w:t>
            </w:r>
          </w:p>
          <w:p w14:paraId="40E11443" w14:textId="77777777" w:rsidR="0077111F" w:rsidRDefault="0077111F" w:rsidP="00BC3065"/>
        </w:tc>
        <w:tc>
          <w:tcPr>
            <w:tcW w:w="0" w:type="auto"/>
          </w:tcPr>
          <w:p w14:paraId="15D32961" w14:textId="77777777" w:rsidR="0077111F" w:rsidRDefault="0077111F" w:rsidP="00BC3065"/>
        </w:tc>
      </w:tr>
    </w:tbl>
    <w:p w14:paraId="495BFF14" w14:textId="77777777" w:rsidR="0077111F" w:rsidRPr="00901C79" w:rsidRDefault="0077111F" w:rsidP="00901C79">
      <w:pPr>
        <w:pStyle w:val="BodyText"/>
        <w:spacing w:line="276" w:lineRule="auto"/>
        <w:ind w:left="119" w:right="115"/>
        <w:jc w:val="both"/>
        <w:rPr>
          <w:sz w:val="20"/>
          <w:szCs w:val="20"/>
        </w:rPr>
      </w:pPr>
    </w:p>
    <w:p w14:paraId="72DFC245" w14:textId="77777777" w:rsidR="004D46BE" w:rsidRPr="004D46BE" w:rsidRDefault="004D46BE" w:rsidP="00124E5B">
      <w:pPr>
        <w:autoSpaceDE w:val="0"/>
        <w:autoSpaceDN w:val="0"/>
        <w:adjustRightInd w:val="0"/>
        <w:spacing w:after="0" w:line="240" w:lineRule="auto"/>
        <w:ind w:right="720" w:firstLine="720"/>
        <w:jc w:val="center"/>
        <w:rPr>
          <w:rFonts w:ascii="Arial" w:eastAsia="Times New Roman" w:hAnsi="Arial" w:cs="Arial"/>
          <w:b/>
          <w:color w:val="FF0000"/>
          <w:sz w:val="20"/>
          <w:szCs w:val="20"/>
          <w:highlight w:val="lightGray"/>
        </w:rPr>
      </w:pPr>
    </w:p>
    <w:p w14:paraId="47AFD6BC" w14:textId="77777777" w:rsidR="0088720E" w:rsidRPr="00901C79" w:rsidRDefault="0088720E" w:rsidP="0088720E">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3FCDC2A3" w14:textId="77777777" w:rsidR="0088720E" w:rsidRPr="00745295" w:rsidRDefault="0088720E" w:rsidP="0088720E">
      <w:pPr>
        <w:spacing w:after="0" w:line="240" w:lineRule="auto"/>
        <w:rPr>
          <w:rFonts w:ascii="Arial" w:eastAsia="Times New Roman" w:hAnsi="Arial" w:cs="Arial"/>
          <w:sz w:val="20"/>
          <w:szCs w:val="20"/>
        </w:rPr>
      </w:pPr>
    </w:p>
    <w:p w14:paraId="53B0C6F9" w14:textId="77777777" w:rsidR="0088720E" w:rsidRPr="00745295" w:rsidRDefault="0088720E" w:rsidP="0088720E">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3FCE1D8B" w14:textId="77777777" w:rsidR="0088720E" w:rsidRPr="00745295" w:rsidRDefault="0088720E" w:rsidP="0088720E">
      <w:pPr>
        <w:spacing w:after="0" w:line="240" w:lineRule="auto"/>
        <w:rPr>
          <w:rFonts w:ascii="Arial" w:eastAsia="Times New Roman" w:hAnsi="Arial" w:cs="Arial"/>
          <w:sz w:val="20"/>
          <w:szCs w:val="20"/>
        </w:rPr>
      </w:pPr>
    </w:p>
    <w:p w14:paraId="6150243A" w14:textId="77777777" w:rsidR="0088720E" w:rsidRPr="00745295" w:rsidRDefault="0088720E" w:rsidP="0088720E">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5A8AB0E4" w14:textId="77777777" w:rsidR="0088720E" w:rsidRPr="00745295" w:rsidRDefault="0088720E" w:rsidP="0088720E">
      <w:pPr>
        <w:spacing w:after="0" w:line="240" w:lineRule="auto"/>
        <w:rPr>
          <w:rFonts w:ascii="Arial" w:eastAsia="Times New Roman" w:hAnsi="Arial" w:cs="Arial"/>
          <w:sz w:val="20"/>
          <w:szCs w:val="20"/>
        </w:rPr>
      </w:pPr>
    </w:p>
    <w:p w14:paraId="15B10348"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lastRenderedPageBreak/>
        <w:t xml:space="preserve">4.1.1 Working plans shall be submitted for approval to the authority having jurisdiction before any equipment is installed or replaced. </w:t>
      </w:r>
    </w:p>
    <w:p w14:paraId="42D79C93"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p>
    <w:p w14:paraId="649E8ED0"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31D9B27B"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07A0E843"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42FB0212"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328B3B11" w14:textId="77777777" w:rsidR="0088720E" w:rsidRPr="00785B1A" w:rsidRDefault="0088720E" w:rsidP="0088720E">
      <w:pPr>
        <w:autoSpaceDE w:val="0"/>
        <w:autoSpaceDN w:val="0"/>
        <w:adjustRightInd w:val="0"/>
        <w:spacing w:after="0" w:line="240" w:lineRule="auto"/>
        <w:rPr>
          <w:rFonts w:ascii="Arial" w:eastAsia="Times New Roman" w:hAnsi="Arial" w:cs="Arial"/>
          <w:sz w:val="16"/>
          <w:szCs w:val="16"/>
        </w:rPr>
      </w:pPr>
    </w:p>
    <w:p w14:paraId="2265BC71"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33FAF68B"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3DD114E1"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91AC22C"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3297E1EF"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07C36066"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6D55E2F9" w14:textId="77777777" w:rsidR="0088720E" w:rsidRPr="00745295" w:rsidRDefault="0088720E" w:rsidP="0088720E">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12F153F6"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4F2EAE40"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4CDFBBB2"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3E306B77"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629778DD"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68049ECF"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144D53F4" w14:textId="77777777" w:rsidR="0088720E" w:rsidRPr="00745295" w:rsidRDefault="0088720E" w:rsidP="0088720E">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59A6891" w14:textId="77777777" w:rsidR="0088720E" w:rsidRPr="00785B1A" w:rsidRDefault="0088720E" w:rsidP="0088720E">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3FAA73F8" w14:textId="77777777" w:rsidR="0088720E" w:rsidRPr="00745295" w:rsidRDefault="0088720E" w:rsidP="0088720E">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92FBD26" w14:textId="77777777" w:rsidR="0088720E" w:rsidRPr="00745295" w:rsidRDefault="0088720E" w:rsidP="0088720E">
      <w:pPr>
        <w:spacing w:after="0" w:line="240" w:lineRule="auto"/>
        <w:rPr>
          <w:rFonts w:ascii="Arial" w:eastAsia="Times New Roman" w:hAnsi="Arial" w:cs="Arial"/>
          <w:b/>
          <w:color w:val="0000FF"/>
          <w:sz w:val="20"/>
          <w:szCs w:val="20"/>
        </w:rPr>
      </w:pPr>
    </w:p>
    <w:p w14:paraId="07781C4C" w14:textId="77777777" w:rsidR="0088720E" w:rsidRPr="00745295" w:rsidRDefault="0088720E" w:rsidP="0088720E">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25E239A5" w14:textId="77777777" w:rsidR="0088720E" w:rsidRPr="00745295" w:rsidRDefault="0088720E" w:rsidP="0088720E">
      <w:pPr>
        <w:spacing w:after="0" w:line="240" w:lineRule="auto"/>
        <w:rPr>
          <w:rFonts w:ascii="Arial" w:eastAsia="Times New Roman" w:hAnsi="Arial" w:cs="Arial"/>
          <w:sz w:val="20"/>
          <w:szCs w:val="20"/>
        </w:rPr>
      </w:pPr>
    </w:p>
    <w:p w14:paraId="72CA44F5" w14:textId="77777777" w:rsidR="0088720E" w:rsidRPr="00745295" w:rsidRDefault="0088720E" w:rsidP="0088720E">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4C458EC" w14:textId="77777777" w:rsidR="0088720E" w:rsidRPr="00745295" w:rsidRDefault="0088720E" w:rsidP="0088720E">
      <w:pPr>
        <w:spacing w:after="0" w:line="240" w:lineRule="auto"/>
        <w:rPr>
          <w:rFonts w:ascii="Arial" w:eastAsia="Times New Roman" w:hAnsi="Arial" w:cs="Arial"/>
          <w:sz w:val="20"/>
          <w:szCs w:val="20"/>
        </w:rPr>
      </w:pPr>
    </w:p>
    <w:p w14:paraId="0B94418F" w14:textId="77777777" w:rsidR="0088720E" w:rsidRPr="00745295" w:rsidRDefault="0088720E" w:rsidP="0088720E">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51A3CD09" w14:textId="77777777" w:rsidR="0088720E" w:rsidRDefault="00484042" w:rsidP="0088720E">
      <w:pPr>
        <w:spacing w:after="0" w:line="240" w:lineRule="auto"/>
        <w:jc w:val="center"/>
        <w:rPr>
          <w:rFonts w:ascii="Arial" w:eastAsia="Times New Roman" w:hAnsi="Arial" w:cs="Arial"/>
          <w:color w:val="0000FF"/>
          <w:sz w:val="20"/>
          <w:szCs w:val="20"/>
          <w:u w:val="single"/>
        </w:rPr>
      </w:pPr>
      <w:hyperlink r:id="rId12" w:history="1">
        <w:r w:rsidR="0088720E" w:rsidRPr="00745295">
          <w:rPr>
            <w:rFonts w:ascii="Arial" w:eastAsia="Times New Roman" w:hAnsi="Arial" w:cs="Arial"/>
            <w:color w:val="0000FF"/>
            <w:sz w:val="20"/>
            <w:szCs w:val="20"/>
            <w:u w:val="single"/>
          </w:rPr>
          <w:t>http://dfs.state.co.us/SuppAppsProcInsp.htm</w:t>
        </w:r>
      </w:hyperlink>
    </w:p>
    <w:p w14:paraId="13FDB40E" w14:textId="77777777" w:rsidR="0088720E" w:rsidRPr="00745295" w:rsidRDefault="0088720E" w:rsidP="0088720E">
      <w:pPr>
        <w:spacing w:after="0" w:line="240" w:lineRule="auto"/>
        <w:jc w:val="center"/>
        <w:rPr>
          <w:rFonts w:ascii="Arial" w:eastAsia="Times New Roman" w:hAnsi="Arial" w:cs="Arial"/>
          <w:sz w:val="20"/>
          <w:szCs w:val="20"/>
        </w:rPr>
      </w:pPr>
    </w:p>
    <w:p w14:paraId="06F13224" w14:textId="77777777" w:rsidR="0088720E" w:rsidRPr="00745295" w:rsidRDefault="0088720E" w:rsidP="0088720E">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21951E3E" w14:textId="77777777" w:rsidR="009A6A15" w:rsidRPr="00056AD5" w:rsidRDefault="009A6A15" w:rsidP="009A6A15">
      <w:pPr>
        <w:tabs>
          <w:tab w:val="center" w:pos="4320"/>
          <w:tab w:val="right" w:pos="8640"/>
        </w:tabs>
        <w:spacing w:after="0" w:line="240" w:lineRule="auto"/>
        <w:rPr>
          <w:rFonts w:ascii="Arial" w:eastAsia="Times New Roman" w:hAnsi="Arial" w:cs="Arial"/>
          <w:b/>
          <w:color w:val="FF0000"/>
          <w:sz w:val="20"/>
          <w:szCs w:val="20"/>
        </w:rPr>
      </w:pP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DA7955"/>
    <w:multiLevelType w:val="hybridMultilevel"/>
    <w:tmpl w:val="66DEEF68"/>
    <w:lvl w:ilvl="0" w:tplc="D4A2E3B0">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E32F9A"/>
    <w:multiLevelType w:val="hybridMultilevel"/>
    <w:tmpl w:val="9984F35E"/>
    <w:lvl w:ilvl="0" w:tplc="1782358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76DEAA2C"/>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66492945">
    <w:abstractNumId w:val="2"/>
  </w:num>
  <w:num w:numId="2" w16cid:durableId="891771599">
    <w:abstractNumId w:val="7"/>
  </w:num>
  <w:num w:numId="3" w16cid:durableId="162669633">
    <w:abstractNumId w:val="1"/>
  </w:num>
  <w:num w:numId="4" w16cid:durableId="1186401897">
    <w:abstractNumId w:val="5"/>
  </w:num>
  <w:num w:numId="5" w16cid:durableId="782964497">
    <w:abstractNumId w:val="3"/>
  </w:num>
  <w:num w:numId="6" w16cid:durableId="2051761516">
    <w:abstractNumId w:val="8"/>
  </w:num>
  <w:num w:numId="7" w16cid:durableId="1549105934">
    <w:abstractNumId w:val="0"/>
  </w:num>
  <w:num w:numId="8" w16cid:durableId="402485932">
    <w:abstractNumId w:val="7"/>
  </w:num>
  <w:num w:numId="9" w16cid:durableId="1262032826">
    <w:abstractNumId w:val="9"/>
  </w:num>
  <w:num w:numId="10" w16cid:durableId="1387987997">
    <w:abstractNumId w:val="4"/>
  </w:num>
  <w:num w:numId="11" w16cid:durableId="21155902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31745"/>
    <w:rsid w:val="00031773"/>
    <w:rsid w:val="00032A50"/>
    <w:rsid w:val="00056AD5"/>
    <w:rsid w:val="00062282"/>
    <w:rsid w:val="000B35AB"/>
    <w:rsid w:val="000E4A9F"/>
    <w:rsid w:val="00124E5B"/>
    <w:rsid w:val="00170291"/>
    <w:rsid w:val="001E0E75"/>
    <w:rsid w:val="0020056A"/>
    <w:rsid w:val="00200F17"/>
    <w:rsid w:val="00204D2A"/>
    <w:rsid w:val="002273BE"/>
    <w:rsid w:val="002539AE"/>
    <w:rsid w:val="00262600"/>
    <w:rsid w:val="002926FD"/>
    <w:rsid w:val="002968E7"/>
    <w:rsid w:val="002A0113"/>
    <w:rsid w:val="002C1213"/>
    <w:rsid w:val="002D2A9D"/>
    <w:rsid w:val="002E270A"/>
    <w:rsid w:val="002E3B52"/>
    <w:rsid w:val="002F0D6A"/>
    <w:rsid w:val="002F3127"/>
    <w:rsid w:val="003371B8"/>
    <w:rsid w:val="00382E57"/>
    <w:rsid w:val="003C1B81"/>
    <w:rsid w:val="003D10FF"/>
    <w:rsid w:val="003F6691"/>
    <w:rsid w:val="00412BB4"/>
    <w:rsid w:val="00412E92"/>
    <w:rsid w:val="00417DD6"/>
    <w:rsid w:val="00446D1C"/>
    <w:rsid w:val="004608EE"/>
    <w:rsid w:val="00464CFE"/>
    <w:rsid w:val="004722EE"/>
    <w:rsid w:val="00484042"/>
    <w:rsid w:val="00493757"/>
    <w:rsid w:val="004965BC"/>
    <w:rsid w:val="004A6B27"/>
    <w:rsid w:val="004D174B"/>
    <w:rsid w:val="004D46BE"/>
    <w:rsid w:val="004F566A"/>
    <w:rsid w:val="00520296"/>
    <w:rsid w:val="005208B0"/>
    <w:rsid w:val="00553663"/>
    <w:rsid w:val="005729EF"/>
    <w:rsid w:val="005C40F4"/>
    <w:rsid w:val="005D10C2"/>
    <w:rsid w:val="005D2917"/>
    <w:rsid w:val="005E7AB5"/>
    <w:rsid w:val="006077DF"/>
    <w:rsid w:val="006128EE"/>
    <w:rsid w:val="006216A2"/>
    <w:rsid w:val="0062651B"/>
    <w:rsid w:val="00630208"/>
    <w:rsid w:val="0064717C"/>
    <w:rsid w:val="00652C79"/>
    <w:rsid w:val="00690493"/>
    <w:rsid w:val="00691A41"/>
    <w:rsid w:val="006D0AF6"/>
    <w:rsid w:val="006D26E5"/>
    <w:rsid w:val="006F2D15"/>
    <w:rsid w:val="006F638F"/>
    <w:rsid w:val="007012F9"/>
    <w:rsid w:val="00745295"/>
    <w:rsid w:val="0077111F"/>
    <w:rsid w:val="00785B1A"/>
    <w:rsid w:val="007A2FA9"/>
    <w:rsid w:val="007C30EB"/>
    <w:rsid w:val="007C7A98"/>
    <w:rsid w:val="00807FD6"/>
    <w:rsid w:val="0081466D"/>
    <w:rsid w:val="00841632"/>
    <w:rsid w:val="0088720E"/>
    <w:rsid w:val="008A2337"/>
    <w:rsid w:val="00901C79"/>
    <w:rsid w:val="00906AD9"/>
    <w:rsid w:val="00953823"/>
    <w:rsid w:val="0098065D"/>
    <w:rsid w:val="00985DAD"/>
    <w:rsid w:val="009870E9"/>
    <w:rsid w:val="009958E1"/>
    <w:rsid w:val="009A564C"/>
    <w:rsid w:val="009A6A15"/>
    <w:rsid w:val="009E524D"/>
    <w:rsid w:val="00A01726"/>
    <w:rsid w:val="00A03AB0"/>
    <w:rsid w:val="00A14227"/>
    <w:rsid w:val="00A144AB"/>
    <w:rsid w:val="00A42FED"/>
    <w:rsid w:val="00A45A69"/>
    <w:rsid w:val="00A706A8"/>
    <w:rsid w:val="00AB26F9"/>
    <w:rsid w:val="00AF2701"/>
    <w:rsid w:val="00B101F8"/>
    <w:rsid w:val="00B16FA1"/>
    <w:rsid w:val="00B21AA1"/>
    <w:rsid w:val="00B3258E"/>
    <w:rsid w:val="00B40F6C"/>
    <w:rsid w:val="00B755FB"/>
    <w:rsid w:val="00BA7082"/>
    <w:rsid w:val="00C40AC3"/>
    <w:rsid w:val="00C772AA"/>
    <w:rsid w:val="00D87F93"/>
    <w:rsid w:val="00DA7161"/>
    <w:rsid w:val="00DB70A8"/>
    <w:rsid w:val="00DC1C62"/>
    <w:rsid w:val="00E0142E"/>
    <w:rsid w:val="00E07310"/>
    <w:rsid w:val="00E16AFB"/>
    <w:rsid w:val="00E71A91"/>
    <w:rsid w:val="00E757FF"/>
    <w:rsid w:val="00E77A86"/>
    <w:rsid w:val="00E92EDD"/>
    <w:rsid w:val="00EF33BF"/>
    <w:rsid w:val="00F109D1"/>
    <w:rsid w:val="00F141F6"/>
    <w:rsid w:val="00F47F6F"/>
    <w:rsid w:val="00F865B8"/>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dfs.state.co.us/SuppAppsProcInsp.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2190</Words>
  <Characters>11589</Characters>
  <Application>Microsoft Office Word</Application>
  <DocSecurity>0</DocSecurity>
  <Lines>289</Lines>
  <Paragraphs>160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2023-06-07T19:48:00Z</dcterms:created>
  <dcterms:modified xsi:type="dcterms:W3CDTF">2023-06-07T20:21:00Z</dcterms:modified>
</cp:coreProperties>
</file>