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4FD1" w:rsidRDefault="00D84FD1" w:rsidP="00D84FD1">
      <w:r>
        <w:t>Bryce,</w:t>
      </w:r>
    </w:p>
    <w:p w:rsidR="00D84FD1" w:rsidRDefault="00D84FD1" w:rsidP="00D84FD1"/>
    <w:p w:rsidR="00D84FD1" w:rsidRDefault="00D84FD1" w:rsidP="00D84FD1">
      <w:pPr>
        <w:rPr>
          <w:rFonts w:ascii="Calibri Light" w:hAnsi="Calibri Light" w:cs="Calibri Light"/>
          <w:b/>
          <w:bCs/>
        </w:rPr>
      </w:pPr>
    </w:p>
    <w:p w:rsidR="00D84FD1" w:rsidRDefault="00D84FD1" w:rsidP="00D84FD1">
      <w:pPr>
        <w:rPr>
          <w:rFonts w:ascii="Calibri Light" w:hAnsi="Calibri Light" w:cs="Calibri Light"/>
          <w:b/>
          <w:bCs/>
        </w:rPr>
      </w:pPr>
      <w:r>
        <w:rPr>
          <w:rFonts w:ascii="Calibri Light" w:hAnsi="Calibri Light" w:cs="Calibri Light"/>
          <w:b/>
          <w:bCs/>
        </w:rPr>
        <w:t>EVT Parker LLC is the owner and developer of a commercial parcel of vacant land located at the SWC of Parker and Pine Lane.  We have recently received various emails and phone calls related to the extermination of prairie dogs on our property and feel it is important to respond with the facts.  It appears that there may be a misconception that we exterminated the Prairie dogs without any prior discussions with the citizens.  This is false.  We had numerous emails and calls with Deanna Meyer at Prairie Dog Protection that date back to August of 2018.  At that time, we not only agreed to allow time for a relocation effort, we followed up proactively with her to check on the status of the relocation effort.  This is all documented in email correspondence.  At that time, we were told that her advocacy group needed through the end of summer 2019 to relocate the Prairie Dogs, which we willingly agreed to.  It was always our intent to allow the Prairie Dog Protection group or any other citizen group to develop a relocation plan but unfortunately it became apparent after waiting for nearly a year and a half that this was not going to happen.</w:t>
      </w:r>
    </w:p>
    <w:p w:rsidR="00D84FD1" w:rsidRDefault="00D84FD1" w:rsidP="00D84FD1">
      <w:pPr>
        <w:rPr>
          <w:rFonts w:ascii="Calibri Light" w:hAnsi="Calibri Light" w:cs="Calibri Light"/>
          <w:b/>
          <w:bCs/>
        </w:rPr>
      </w:pPr>
    </w:p>
    <w:p w:rsidR="00D84FD1" w:rsidRDefault="00D84FD1" w:rsidP="00D84FD1">
      <w:pPr>
        <w:rPr>
          <w:rFonts w:ascii="Calibri Light" w:hAnsi="Calibri Light" w:cs="Calibri Light"/>
          <w:b/>
          <w:bCs/>
        </w:rPr>
      </w:pPr>
      <w:r>
        <w:rPr>
          <w:rFonts w:ascii="Calibri Light" w:hAnsi="Calibri Light" w:cs="Calibri Light"/>
          <w:b/>
          <w:bCs/>
        </w:rPr>
        <w:t xml:space="preserve">This site is commercially zoned and was originally mass graded in 2002.  We are at a point where we have development interest and need to move forward.  As such, in November 2019, we elected to remove the prairie dogs from our site in compliance with all State and local laws and ordinances using a professionally licensed exterminator.  We have recently been made aware that there is a pending approval of a prairie dog specific draft ordinance in the Town </w:t>
      </w:r>
      <w:r>
        <w:rPr>
          <w:rFonts w:ascii="Calibri Light" w:hAnsi="Calibri Light" w:cs="Calibri Light"/>
          <w:b/>
          <w:bCs/>
          <w:color w:val="333333"/>
          <w:shd w:val="clear" w:color="auto" w:fill="FFFFFF"/>
        </w:rPr>
        <w:t xml:space="preserve">that would require developers to exhaust humane options for relocating or exterminating prairie dogs occupying future development sites before resorting to toxic chemicals. The draft ordinance further suggests that the applicant may utilize a professional exterminator and that all products must be approved by the Colorado Department of Agriculture, U.S. Fish and Wildlife Service and the U.S. Environmental Protection Agency.  </w:t>
      </w:r>
      <w:r>
        <w:rPr>
          <w:rFonts w:ascii="Calibri Light" w:hAnsi="Calibri Light" w:cs="Calibri Light"/>
          <w:b/>
          <w:bCs/>
        </w:rPr>
        <w:t>Although this ordinance is not approved as of the date of this email, we were proactive in our approach as far back as 2018 and met these recommendations before they were even proposed.</w:t>
      </w:r>
    </w:p>
    <w:p w:rsidR="00D84FD1" w:rsidRDefault="00D84FD1" w:rsidP="00D84FD1">
      <w:pPr>
        <w:rPr>
          <w:rFonts w:ascii="Calibri Light" w:hAnsi="Calibri Light" w:cs="Calibri Light"/>
          <w:b/>
          <w:bCs/>
        </w:rPr>
      </w:pPr>
    </w:p>
    <w:p w:rsidR="00D84FD1" w:rsidRDefault="00D84FD1" w:rsidP="00D84FD1">
      <w:pPr>
        <w:rPr>
          <w:rFonts w:ascii="Calibri Light" w:hAnsi="Calibri Light" w:cs="Calibri Light"/>
          <w:b/>
          <w:bCs/>
        </w:rPr>
      </w:pPr>
      <w:r>
        <w:rPr>
          <w:rFonts w:ascii="Calibri Light" w:hAnsi="Calibri Light" w:cs="Calibri Light"/>
          <w:b/>
          <w:bCs/>
          <w:color w:val="333333"/>
          <w:sz w:val="23"/>
          <w:szCs w:val="23"/>
          <w:shd w:val="clear" w:color="auto" w:fill="FFFFFF"/>
        </w:rPr>
        <w:t xml:space="preserve">In conclusion, we have always been willing to work with advocacy groups on their efforts for removal of prairie dogs and we have exhausted all other efforts over </w:t>
      </w:r>
      <w:r>
        <w:rPr>
          <w:rFonts w:ascii="Calibri Light" w:hAnsi="Calibri Light" w:cs="Calibri Light"/>
          <w:b/>
          <w:bCs/>
          <w:color w:val="000000"/>
          <w:sz w:val="23"/>
          <w:szCs w:val="23"/>
          <w:shd w:val="clear" w:color="auto" w:fill="FFFFFF"/>
        </w:rPr>
        <w:t>the last year and a half.</w:t>
      </w:r>
    </w:p>
    <w:p w:rsidR="00D84FD1" w:rsidRDefault="00D84FD1" w:rsidP="00D84FD1">
      <w:pPr>
        <w:rPr>
          <w:rFonts w:ascii="Calibri Light" w:hAnsi="Calibri Light" w:cs="Calibri Light"/>
          <w:b/>
          <w:bCs/>
        </w:rPr>
      </w:pPr>
    </w:p>
    <w:p w:rsidR="00D84FD1" w:rsidRDefault="00D84FD1" w:rsidP="00D84FD1"/>
    <w:p w:rsidR="00D84FD1" w:rsidRDefault="00D84FD1" w:rsidP="00D84FD1"/>
    <w:p w:rsidR="00D84FD1" w:rsidRDefault="00D84FD1" w:rsidP="00D84FD1"/>
    <w:p w:rsidR="00D84FD1" w:rsidRDefault="00D84FD1" w:rsidP="00D84FD1">
      <w:r>
        <w:t>Ryan W. Amato P.C.</w:t>
      </w:r>
    </w:p>
    <w:p w:rsidR="00D84FD1" w:rsidRDefault="00D84FD1" w:rsidP="00D84FD1">
      <w:r>
        <w:t>Senior Vice President</w:t>
      </w:r>
    </w:p>
    <w:p w:rsidR="00D84FD1" w:rsidRDefault="00D84FD1" w:rsidP="00D84FD1">
      <w:hyperlink r:id="rId4" w:history="1">
        <w:r>
          <w:rPr>
            <w:rStyle w:val="Hyperlink"/>
          </w:rPr>
          <w:t>ryan@ramatopc.com</w:t>
        </w:r>
      </w:hyperlink>
    </w:p>
    <w:p w:rsidR="00D84FD1" w:rsidRDefault="00D84FD1" w:rsidP="00D84FD1">
      <w:r>
        <w:t>602 468 6108 direct</w:t>
      </w:r>
    </w:p>
    <w:p w:rsidR="00D84FD1" w:rsidRDefault="00D84FD1" w:rsidP="00D84FD1">
      <w:r>
        <w:t>602 468 6100 main</w:t>
      </w:r>
    </w:p>
    <w:p w:rsidR="00D84FD1" w:rsidRDefault="00D84FD1" w:rsidP="00D84FD1"/>
    <w:p w:rsidR="00D84FD1" w:rsidRDefault="00D84FD1" w:rsidP="00D84FD1">
      <w:r>
        <w:t>Eisenberg Company</w:t>
      </w:r>
    </w:p>
    <w:p w:rsidR="00D84FD1" w:rsidRDefault="00D84FD1" w:rsidP="00D84FD1">
      <w:r>
        <w:t>2710 East Camelback Road</w:t>
      </w:r>
    </w:p>
    <w:p w:rsidR="00D84FD1" w:rsidRDefault="00D84FD1" w:rsidP="00D84FD1">
      <w:r>
        <w:t>Suite 210</w:t>
      </w:r>
    </w:p>
    <w:p w:rsidR="00D84FD1" w:rsidRDefault="00D84FD1" w:rsidP="00D84FD1">
      <w:r>
        <w:t>Phoenix, AZ 85016</w:t>
      </w:r>
    </w:p>
    <w:p w:rsidR="00071FF9" w:rsidRDefault="00071FF9">
      <w:bookmarkStart w:id="0" w:name="_GoBack"/>
      <w:bookmarkEnd w:id="0"/>
    </w:p>
    <w:sectPr w:rsidR="00071FF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4FD1"/>
    <w:rsid w:val="00071FF9"/>
    <w:rsid w:val="00D84F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A91AF13-88C5-4A1E-B47D-B764075B2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4FD1"/>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84FD1"/>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9943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ryan@ramatopc.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393</Words>
  <Characters>2246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Town of Parker</Company>
  <LinksUpToDate>false</LinksUpToDate>
  <CharactersWithSpaces>2634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Parkinson, Carolyn</dc:creator>
  <cp:keywords/>
  <dc:description/>
  <cp:lastModifiedBy>Parkinson, Carolyn</cp:lastModifiedBy>
  <cp:revision>1</cp:revision>
  <dcterms:created xsi:type="dcterms:W3CDTF">2020-06-04T02:03:00Z</dcterms:created>
  <dcterms:modified xsi:type="dcterms:W3CDTF">2020-06-04T02:04:00Z</dcterms:modified>
</cp:coreProperties>
</file>